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HAnsi" w:hAnsiTheme="minorHAnsi" w:cstheme="minorHAnsi"/>
          <w:color w:val="auto"/>
          <w:kern w:val="2"/>
          <w:sz w:val="22"/>
          <w:szCs w:val="22"/>
          <w:lang w:eastAsia="en-US"/>
          <w14:ligatures w14:val="standardContextual"/>
        </w:rPr>
        <w:id w:val="759960919"/>
        <w:docPartObj>
          <w:docPartGallery w:val="Table of Contents"/>
          <w:docPartUnique/>
        </w:docPartObj>
      </w:sdtPr>
      <w:sdtEndPr>
        <w:rPr>
          <w:b/>
          <w:bCs/>
        </w:rPr>
      </w:sdtEndPr>
      <w:sdtContent>
        <w:p w14:paraId="4C483354" w14:textId="5326F346" w:rsidR="000B7074" w:rsidRPr="001501DF" w:rsidRDefault="000B7074" w:rsidP="00FC28FE">
          <w:pPr>
            <w:pStyle w:val="Nagwekspisutreci"/>
            <w:spacing w:before="120" w:after="120" w:line="240" w:lineRule="auto"/>
            <w:rPr>
              <w:rFonts w:asciiTheme="minorHAnsi" w:eastAsiaTheme="minorHAnsi" w:hAnsiTheme="minorHAnsi" w:cstheme="minorHAnsi"/>
              <w:color w:val="auto"/>
              <w:kern w:val="2"/>
              <w:sz w:val="22"/>
              <w:szCs w:val="22"/>
              <w:lang w:eastAsia="en-US"/>
              <w14:ligatures w14:val="standardContextual"/>
            </w:rPr>
          </w:pPr>
        </w:p>
        <w:p w14:paraId="33C1880C" w14:textId="77777777" w:rsidR="00FC28FE" w:rsidRPr="001501DF" w:rsidRDefault="00FC28FE" w:rsidP="00FC28FE">
          <w:pPr>
            <w:spacing w:before="120" w:after="120" w:line="240" w:lineRule="auto"/>
            <w:rPr>
              <w:rFonts w:cstheme="minorHAnsi"/>
            </w:rPr>
          </w:pPr>
        </w:p>
        <w:p w14:paraId="18218F4E" w14:textId="77777777" w:rsidR="00FC28FE" w:rsidRPr="001501DF" w:rsidRDefault="00FC28FE" w:rsidP="00FC28FE">
          <w:pPr>
            <w:spacing w:before="120" w:after="120" w:line="240" w:lineRule="auto"/>
            <w:rPr>
              <w:rFonts w:cstheme="minorHAnsi"/>
            </w:rPr>
          </w:pPr>
        </w:p>
        <w:p w14:paraId="7EE7D5BA" w14:textId="77777777" w:rsidR="00FC28FE" w:rsidRPr="001501DF" w:rsidRDefault="00FC28FE" w:rsidP="00FC28FE">
          <w:pPr>
            <w:spacing w:before="120" w:after="120" w:line="240" w:lineRule="auto"/>
            <w:rPr>
              <w:rFonts w:cstheme="minorHAnsi"/>
            </w:rPr>
          </w:pPr>
        </w:p>
        <w:p w14:paraId="4073488A" w14:textId="77777777" w:rsidR="00FC28FE" w:rsidRPr="001501DF" w:rsidRDefault="00FC28FE" w:rsidP="00FC28FE">
          <w:pPr>
            <w:spacing w:before="120" w:after="120" w:line="240" w:lineRule="auto"/>
            <w:rPr>
              <w:rFonts w:cstheme="minorHAnsi"/>
            </w:rPr>
          </w:pPr>
        </w:p>
        <w:p w14:paraId="60324853" w14:textId="77777777" w:rsidR="00FC28FE" w:rsidRPr="001501DF" w:rsidRDefault="00FC28FE" w:rsidP="00FC28FE">
          <w:pPr>
            <w:spacing w:before="120" w:after="120" w:line="240" w:lineRule="auto"/>
            <w:rPr>
              <w:rFonts w:cstheme="minorHAnsi"/>
            </w:rPr>
          </w:pPr>
        </w:p>
        <w:p w14:paraId="14E3378A" w14:textId="77777777" w:rsidR="00FC28FE" w:rsidRPr="001501DF" w:rsidRDefault="00FC28FE" w:rsidP="00FC28FE">
          <w:pPr>
            <w:spacing w:before="120" w:after="120" w:line="240" w:lineRule="auto"/>
            <w:rPr>
              <w:rFonts w:cstheme="minorHAnsi"/>
            </w:rPr>
          </w:pPr>
        </w:p>
        <w:p w14:paraId="1CCD9A44" w14:textId="77777777" w:rsidR="00FC28FE" w:rsidRPr="001501DF" w:rsidRDefault="00FC28FE" w:rsidP="00FC28FE">
          <w:pPr>
            <w:spacing w:before="120" w:after="120" w:line="240" w:lineRule="auto"/>
            <w:rPr>
              <w:rFonts w:cstheme="minorHAnsi"/>
            </w:rPr>
          </w:pPr>
        </w:p>
        <w:p w14:paraId="26793317" w14:textId="77777777" w:rsidR="00FC28FE" w:rsidRPr="001501DF" w:rsidRDefault="00FC28FE" w:rsidP="00FC28FE">
          <w:pPr>
            <w:spacing w:before="120" w:after="120" w:line="240" w:lineRule="auto"/>
            <w:rPr>
              <w:rFonts w:cstheme="minorHAnsi"/>
            </w:rPr>
          </w:pPr>
        </w:p>
        <w:p w14:paraId="386A6558" w14:textId="0AC9DDD4" w:rsidR="00E61A0E" w:rsidRPr="001501DF" w:rsidRDefault="00E61A0E" w:rsidP="00FC28FE">
          <w:pPr>
            <w:pStyle w:val="Tytu"/>
            <w:spacing w:before="120" w:after="120"/>
            <w:jc w:val="center"/>
            <w:rPr>
              <w:rFonts w:asciiTheme="minorHAnsi" w:hAnsiTheme="minorHAnsi" w:cstheme="minorHAnsi"/>
              <w:b/>
              <w:bCs/>
            </w:rPr>
          </w:pPr>
          <w:r w:rsidRPr="001501DF">
            <w:rPr>
              <w:rFonts w:asciiTheme="minorHAnsi" w:hAnsiTheme="minorHAnsi" w:cstheme="minorHAnsi"/>
              <w:b/>
              <w:bCs/>
            </w:rPr>
            <w:t>Opis przedmiotu zamówienia</w:t>
          </w:r>
          <w:r w:rsidR="000B7074" w:rsidRPr="001501DF">
            <w:rPr>
              <w:rFonts w:asciiTheme="minorHAnsi" w:hAnsiTheme="minorHAnsi" w:cstheme="minorHAnsi"/>
              <w:b/>
              <w:bCs/>
            </w:rPr>
            <w:t xml:space="preserve"> (OPZ)</w:t>
          </w:r>
        </w:p>
        <w:p w14:paraId="0090913A" w14:textId="752721EF" w:rsidR="00E61A0E" w:rsidRPr="001501DF" w:rsidRDefault="00E61A0E" w:rsidP="00FC28FE">
          <w:pPr>
            <w:pStyle w:val="Podtytu"/>
            <w:spacing w:before="120" w:after="120" w:line="240" w:lineRule="auto"/>
            <w:jc w:val="center"/>
            <w:rPr>
              <w:rFonts w:cstheme="minorHAnsi"/>
            </w:rPr>
          </w:pPr>
          <w:r w:rsidRPr="001501DF">
            <w:rPr>
              <w:rFonts w:cstheme="minorHAnsi"/>
            </w:rPr>
            <w:t xml:space="preserve">dla </w:t>
          </w:r>
          <w:r w:rsidR="001501DF" w:rsidRPr="001501DF">
            <w:rPr>
              <w:rFonts w:cstheme="minorHAnsi"/>
            </w:rPr>
            <w:t xml:space="preserve">obszaru </w:t>
          </w:r>
          <w:r w:rsidR="00FE0343" w:rsidRPr="001501DF">
            <w:rPr>
              <w:rFonts w:cstheme="minorHAnsi"/>
            </w:rPr>
            <w:t>kompetencyjn</w:t>
          </w:r>
          <w:r w:rsidR="001501DF" w:rsidRPr="001501DF">
            <w:rPr>
              <w:rFonts w:cstheme="minorHAnsi"/>
            </w:rPr>
            <w:t>ego</w:t>
          </w:r>
        </w:p>
        <w:p w14:paraId="552D5B2A" w14:textId="64BEA36E" w:rsidR="00906B14" w:rsidRPr="001501DF" w:rsidRDefault="00E61A0E" w:rsidP="00FC28FE">
          <w:pPr>
            <w:pStyle w:val="Podtytu"/>
            <w:spacing w:before="120" w:after="120" w:line="240" w:lineRule="auto"/>
            <w:jc w:val="center"/>
            <w:rPr>
              <w:rFonts w:cstheme="minorHAnsi"/>
            </w:rPr>
          </w:pPr>
          <w:r w:rsidRPr="001501DF">
            <w:rPr>
              <w:rFonts w:cstheme="minorHAnsi"/>
            </w:rPr>
            <w:t>Gmina Niemce</w:t>
          </w:r>
        </w:p>
        <w:p w14:paraId="17997C87" w14:textId="77777777" w:rsidR="00FC28FE" w:rsidRPr="001501DF" w:rsidRDefault="00FC28FE" w:rsidP="00FC28FE">
          <w:pPr>
            <w:spacing w:before="120" w:after="120" w:line="240" w:lineRule="auto"/>
            <w:rPr>
              <w:rFonts w:cstheme="minorHAnsi"/>
            </w:rPr>
          </w:pPr>
        </w:p>
        <w:p w14:paraId="3995A2A8" w14:textId="77777777" w:rsidR="00FC28FE" w:rsidRPr="001501DF" w:rsidRDefault="00FC28FE" w:rsidP="00FC28FE">
          <w:pPr>
            <w:spacing w:before="120" w:after="120" w:line="240" w:lineRule="auto"/>
            <w:rPr>
              <w:rFonts w:cstheme="minorHAnsi"/>
            </w:rPr>
          </w:pPr>
        </w:p>
        <w:p w14:paraId="2815B269" w14:textId="77777777" w:rsidR="00FC28FE" w:rsidRPr="001501DF" w:rsidRDefault="00FC28FE" w:rsidP="00FC28FE">
          <w:pPr>
            <w:spacing w:before="120" w:after="120" w:line="240" w:lineRule="auto"/>
            <w:rPr>
              <w:rFonts w:cstheme="minorHAnsi"/>
            </w:rPr>
          </w:pPr>
        </w:p>
        <w:p w14:paraId="7E5935E3" w14:textId="77777777" w:rsidR="00FC28FE" w:rsidRPr="001501DF" w:rsidRDefault="00FC28FE" w:rsidP="00FC28FE">
          <w:pPr>
            <w:spacing w:before="120" w:after="120" w:line="240" w:lineRule="auto"/>
            <w:rPr>
              <w:rFonts w:cstheme="minorHAnsi"/>
            </w:rPr>
          </w:pPr>
        </w:p>
        <w:p w14:paraId="114EFF40" w14:textId="77777777" w:rsidR="00FC28FE" w:rsidRPr="001501DF" w:rsidRDefault="00FC28FE" w:rsidP="00FC28FE">
          <w:pPr>
            <w:spacing w:before="120" w:after="120" w:line="240" w:lineRule="auto"/>
            <w:rPr>
              <w:rFonts w:cstheme="minorHAnsi"/>
            </w:rPr>
          </w:pPr>
        </w:p>
        <w:p w14:paraId="6C755F81" w14:textId="77777777" w:rsidR="00FC28FE" w:rsidRPr="001501DF" w:rsidRDefault="00FC28FE" w:rsidP="00FC28FE">
          <w:pPr>
            <w:spacing w:before="120" w:after="120" w:line="240" w:lineRule="auto"/>
            <w:rPr>
              <w:rFonts w:cstheme="minorHAnsi"/>
            </w:rPr>
          </w:pPr>
        </w:p>
        <w:p w14:paraId="7321310F" w14:textId="77777777" w:rsidR="00FC28FE" w:rsidRPr="001501DF" w:rsidRDefault="00FC28FE" w:rsidP="00FC28FE">
          <w:pPr>
            <w:spacing w:before="120" w:after="120" w:line="240" w:lineRule="auto"/>
            <w:rPr>
              <w:rFonts w:cstheme="minorHAnsi"/>
            </w:rPr>
          </w:pPr>
        </w:p>
        <w:p w14:paraId="285D3362" w14:textId="77777777" w:rsidR="00FC28FE" w:rsidRPr="001501DF" w:rsidRDefault="00FC28FE" w:rsidP="00FC28FE">
          <w:pPr>
            <w:spacing w:before="120" w:after="120" w:line="240" w:lineRule="auto"/>
            <w:rPr>
              <w:rFonts w:cstheme="minorHAnsi"/>
            </w:rPr>
          </w:pPr>
        </w:p>
        <w:p w14:paraId="1351DE61" w14:textId="77777777" w:rsidR="00FC28FE" w:rsidRPr="001501DF" w:rsidRDefault="00FC28FE" w:rsidP="00FC28FE">
          <w:pPr>
            <w:spacing w:before="120" w:after="120" w:line="240" w:lineRule="auto"/>
            <w:rPr>
              <w:rFonts w:cstheme="minorHAnsi"/>
            </w:rPr>
          </w:pPr>
        </w:p>
        <w:p w14:paraId="3C9B3E3B" w14:textId="77777777" w:rsidR="00FC28FE" w:rsidRPr="001501DF" w:rsidRDefault="00FC28FE" w:rsidP="00FC28FE">
          <w:pPr>
            <w:spacing w:before="120" w:after="120" w:line="240" w:lineRule="auto"/>
            <w:rPr>
              <w:rFonts w:cstheme="minorHAnsi"/>
            </w:rPr>
          </w:pPr>
        </w:p>
        <w:p w14:paraId="1F1EE7A6" w14:textId="77777777" w:rsidR="00FC28FE" w:rsidRPr="001501DF" w:rsidRDefault="00FC28FE" w:rsidP="00FC28FE">
          <w:pPr>
            <w:spacing w:before="120" w:after="120" w:line="240" w:lineRule="auto"/>
            <w:rPr>
              <w:rFonts w:cstheme="minorHAnsi"/>
            </w:rPr>
          </w:pPr>
        </w:p>
        <w:p w14:paraId="2423F3D2" w14:textId="77777777" w:rsidR="00FC28FE" w:rsidRPr="001501DF" w:rsidRDefault="00FC28FE" w:rsidP="00FC28FE">
          <w:pPr>
            <w:spacing w:before="120" w:after="120" w:line="240" w:lineRule="auto"/>
            <w:rPr>
              <w:rFonts w:cstheme="minorHAnsi"/>
            </w:rPr>
          </w:pPr>
        </w:p>
        <w:p w14:paraId="1D93D71B" w14:textId="77777777" w:rsidR="00FC28FE" w:rsidRPr="001501DF" w:rsidRDefault="00FC28FE" w:rsidP="00FC28FE">
          <w:pPr>
            <w:spacing w:before="120" w:after="120" w:line="240" w:lineRule="auto"/>
            <w:rPr>
              <w:rFonts w:cstheme="minorHAnsi"/>
            </w:rPr>
          </w:pPr>
        </w:p>
        <w:p w14:paraId="37B72D44" w14:textId="77777777" w:rsidR="00FC28FE" w:rsidRPr="001501DF" w:rsidRDefault="00FC28FE" w:rsidP="00FC28FE">
          <w:pPr>
            <w:spacing w:before="120" w:after="120" w:line="240" w:lineRule="auto"/>
            <w:rPr>
              <w:rFonts w:cstheme="minorHAnsi"/>
            </w:rPr>
          </w:pPr>
        </w:p>
        <w:p w14:paraId="36A3EE5C" w14:textId="77777777" w:rsidR="001501DF" w:rsidRPr="001501DF" w:rsidRDefault="001501DF" w:rsidP="00FC28FE">
          <w:pPr>
            <w:spacing w:before="120" w:after="120" w:line="240" w:lineRule="auto"/>
            <w:rPr>
              <w:rFonts w:cstheme="minorHAnsi"/>
            </w:rPr>
          </w:pPr>
        </w:p>
        <w:p w14:paraId="6A0AD40E" w14:textId="77777777" w:rsidR="00FC28FE" w:rsidRPr="001501DF" w:rsidRDefault="00FC28FE" w:rsidP="00FC28FE">
          <w:pPr>
            <w:spacing w:before="120" w:after="120" w:line="240" w:lineRule="auto"/>
            <w:rPr>
              <w:rFonts w:cstheme="minorHAnsi"/>
            </w:rPr>
          </w:pPr>
        </w:p>
        <w:p w14:paraId="45575FE7" w14:textId="77777777" w:rsidR="00FC28FE" w:rsidRPr="001501DF" w:rsidRDefault="00FC28FE" w:rsidP="00FC28FE">
          <w:pPr>
            <w:spacing w:before="120" w:after="120" w:line="240" w:lineRule="auto"/>
            <w:rPr>
              <w:rFonts w:cstheme="minorHAnsi"/>
            </w:rPr>
          </w:pPr>
        </w:p>
        <w:p w14:paraId="5AD475E3" w14:textId="5260C9C2" w:rsidR="00FC28FE" w:rsidRPr="001501DF" w:rsidRDefault="00FC28FE" w:rsidP="00FC28FE">
          <w:pPr>
            <w:spacing w:before="120" w:after="120" w:line="240" w:lineRule="auto"/>
            <w:jc w:val="center"/>
            <w:rPr>
              <w:rFonts w:cstheme="minorHAnsi"/>
            </w:rPr>
          </w:pPr>
          <w:r w:rsidRPr="001501DF">
            <w:rPr>
              <w:rFonts w:cstheme="minorHAnsi"/>
            </w:rPr>
            <w:t>Niemce, 06.11.2024</w:t>
          </w:r>
        </w:p>
        <w:p w14:paraId="6AB651CB" w14:textId="77777777" w:rsidR="00FC28FE" w:rsidRPr="001501DF" w:rsidRDefault="00FC28FE" w:rsidP="00FC28FE">
          <w:pPr>
            <w:spacing w:before="120" w:after="120" w:line="240" w:lineRule="auto"/>
            <w:rPr>
              <w:rFonts w:cstheme="minorHAnsi"/>
            </w:rPr>
          </w:pPr>
        </w:p>
        <w:p w14:paraId="3AA1186B" w14:textId="77777777" w:rsidR="00FC28FE" w:rsidRPr="001501DF" w:rsidRDefault="00FC28FE" w:rsidP="00FC28FE">
          <w:pPr>
            <w:spacing w:before="120" w:after="120" w:line="240" w:lineRule="auto"/>
            <w:rPr>
              <w:rFonts w:cstheme="minorHAnsi"/>
            </w:rPr>
          </w:pPr>
        </w:p>
        <w:p w14:paraId="7773DA61" w14:textId="77777777" w:rsidR="00E61A0E" w:rsidRPr="001501DF" w:rsidRDefault="00E61A0E" w:rsidP="00FC28FE">
          <w:pPr>
            <w:spacing w:before="120" w:after="120" w:line="240" w:lineRule="auto"/>
            <w:rPr>
              <w:rFonts w:cstheme="minorHAnsi"/>
              <w:lang w:eastAsia="pl-PL"/>
            </w:rPr>
          </w:pPr>
        </w:p>
        <w:p w14:paraId="06458215" w14:textId="46DBCFE2" w:rsidR="00D73385" w:rsidRDefault="00906B14">
          <w:pPr>
            <w:pStyle w:val="Spistreci1"/>
            <w:tabs>
              <w:tab w:val="right" w:leader="dot" w:pos="9346"/>
            </w:tabs>
            <w:rPr>
              <w:rFonts w:eastAsiaTheme="minorEastAsia"/>
              <w:noProof/>
              <w:sz w:val="24"/>
              <w:szCs w:val="24"/>
              <w:lang w:eastAsia="pl-PL"/>
            </w:rPr>
          </w:pPr>
          <w:r w:rsidRPr="001501DF">
            <w:rPr>
              <w:rFonts w:cstheme="minorHAnsi"/>
            </w:rPr>
            <w:fldChar w:fldCharType="begin"/>
          </w:r>
          <w:r w:rsidRPr="001501DF">
            <w:rPr>
              <w:rFonts w:cstheme="minorHAnsi"/>
            </w:rPr>
            <w:instrText xml:space="preserve"> TOC \o "1-3" \h \z \u </w:instrText>
          </w:r>
          <w:r w:rsidRPr="001501DF">
            <w:rPr>
              <w:rFonts w:cstheme="minorHAnsi"/>
            </w:rPr>
            <w:fldChar w:fldCharType="separate"/>
          </w:r>
          <w:hyperlink w:anchor="_Toc181775547" w:history="1">
            <w:r w:rsidR="00D73385" w:rsidRPr="00CB1F85">
              <w:rPr>
                <w:rStyle w:val="Hipercze"/>
                <w:rFonts w:cstheme="minorHAnsi"/>
                <w:noProof/>
              </w:rPr>
              <w:t>Przedmiot zamówienia</w:t>
            </w:r>
            <w:r w:rsidR="00D73385">
              <w:rPr>
                <w:noProof/>
                <w:webHidden/>
              </w:rPr>
              <w:tab/>
            </w:r>
            <w:r w:rsidR="00D73385">
              <w:rPr>
                <w:noProof/>
                <w:webHidden/>
              </w:rPr>
              <w:fldChar w:fldCharType="begin"/>
            </w:r>
            <w:r w:rsidR="00D73385">
              <w:rPr>
                <w:noProof/>
                <w:webHidden/>
              </w:rPr>
              <w:instrText xml:space="preserve"> PAGEREF _Toc181775547 \h </w:instrText>
            </w:r>
            <w:r w:rsidR="00D73385">
              <w:rPr>
                <w:noProof/>
                <w:webHidden/>
              </w:rPr>
            </w:r>
            <w:r w:rsidR="00D73385">
              <w:rPr>
                <w:noProof/>
                <w:webHidden/>
              </w:rPr>
              <w:fldChar w:fldCharType="separate"/>
            </w:r>
            <w:r w:rsidR="00D73385">
              <w:rPr>
                <w:noProof/>
                <w:webHidden/>
              </w:rPr>
              <w:t>3</w:t>
            </w:r>
            <w:r w:rsidR="00D73385">
              <w:rPr>
                <w:noProof/>
                <w:webHidden/>
              </w:rPr>
              <w:fldChar w:fldCharType="end"/>
            </w:r>
          </w:hyperlink>
        </w:p>
        <w:p w14:paraId="339C0B8A" w14:textId="3E9491B0" w:rsidR="00D73385" w:rsidRDefault="00D73385">
          <w:pPr>
            <w:pStyle w:val="Spistreci2"/>
            <w:tabs>
              <w:tab w:val="right" w:leader="dot" w:pos="9346"/>
            </w:tabs>
            <w:rPr>
              <w:rFonts w:eastAsiaTheme="minorEastAsia"/>
              <w:noProof/>
              <w:sz w:val="24"/>
              <w:szCs w:val="24"/>
              <w:lang w:eastAsia="pl-PL"/>
            </w:rPr>
          </w:pPr>
          <w:hyperlink w:anchor="_Toc181775548" w:history="1">
            <w:r w:rsidRPr="00CB1F85">
              <w:rPr>
                <w:rStyle w:val="Hipercze"/>
                <w:rFonts w:cstheme="minorHAnsi"/>
                <w:noProof/>
              </w:rPr>
              <w:t>Równoważność</w:t>
            </w:r>
            <w:r>
              <w:rPr>
                <w:noProof/>
                <w:webHidden/>
              </w:rPr>
              <w:tab/>
            </w:r>
            <w:r>
              <w:rPr>
                <w:noProof/>
                <w:webHidden/>
              </w:rPr>
              <w:fldChar w:fldCharType="begin"/>
            </w:r>
            <w:r>
              <w:rPr>
                <w:noProof/>
                <w:webHidden/>
              </w:rPr>
              <w:instrText xml:space="preserve"> PAGEREF _Toc181775548 \h </w:instrText>
            </w:r>
            <w:r>
              <w:rPr>
                <w:noProof/>
                <w:webHidden/>
              </w:rPr>
            </w:r>
            <w:r>
              <w:rPr>
                <w:noProof/>
                <w:webHidden/>
              </w:rPr>
              <w:fldChar w:fldCharType="separate"/>
            </w:r>
            <w:r>
              <w:rPr>
                <w:noProof/>
                <w:webHidden/>
              </w:rPr>
              <w:t>3</w:t>
            </w:r>
            <w:r>
              <w:rPr>
                <w:noProof/>
                <w:webHidden/>
              </w:rPr>
              <w:fldChar w:fldCharType="end"/>
            </w:r>
          </w:hyperlink>
        </w:p>
        <w:p w14:paraId="0473718C" w14:textId="3B5F780C" w:rsidR="00D73385" w:rsidRDefault="00D73385">
          <w:pPr>
            <w:pStyle w:val="Spistreci2"/>
            <w:tabs>
              <w:tab w:val="right" w:leader="dot" w:pos="9346"/>
            </w:tabs>
            <w:rPr>
              <w:rFonts w:eastAsiaTheme="minorEastAsia"/>
              <w:noProof/>
              <w:sz w:val="24"/>
              <w:szCs w:val="24"/>
              <w:lang w:eastAsia="pl-PL"/>
            </w:rPr>
          </w:pPr>
          <w:hyperlink w:anchor="_Toc181775549" w:history="1">
            <w:r w:rsidRPr="00CB1F85">
              <w:rPr>
                <w:rStyle w:val="Hipercze"/>
                <w:rFonts w:cstheme="minorHAnsi"/>
                <w:noProof/>
              </w:rPr>
              <w:t>Certyfikaty</w:t>
            </w:r>
            <w:r>
              <w:rPr>
                <w:noProof/>
                <w:webHidden/>
              </w:rPr>
              <w:tab/>
            </w:r>
            <w:r>
              <w:rPr>
                <w:noProof/>
                <w:webHidden/>
              </w:rPr>
              <w:fldChar w:fldCharType="begin"/>
            </w:r>
            <w:r>
              <w:rPr>
                <w:noProof/>
                <w:webHidden/>
              </w:rPr>
              <w:instrText xml:space="preserve"> PAGEREF _Toc181775549 \h </w:instrText>
            </w:r>
            <w:r>
              <w:rPr>
                <w:noProof/>
                <w:webHidden/>
              </w:rPr>
            </w:r>
            <w:r>
              <w:rPr>
                <w:noProof/>
                <w:webHidden/>
              </w:rPr>
              <w:fldChar w:fldCharType="separate"/>
            </w:r>
            <w:r>
              <w:rPr>
                <w:noProof/>
                <w:webHidden/>
              </w:rPr>
              <w:t>4</w:t>
            </w:r>
            <w:r>
              <w:rPr>
                <w:noProof/>
                <w:webHidden/>
              </w:rPr>
              <w:fldChar w:fldCharType="end"/>
            </w:r>
          </w:hyperlink>
        </w:p>
        <w:p w14:paraId="5BD7B51D" w14:textId="55672A7B" w:rsidR="00D73385" w:rsidRDefault="00D73385">
          <w:pPr>
            <w:pStyle w:val="Spistreci2"/>
            <w:tabs>
              <w:tab w:val="right" w:leader="dot" w:pos="9346"/>
            </w:tabs>
            <w:rPr>
              <w:rFonts w:eastAsiaTheme="minorEastAsia"/>
              <w:noProof/>
              <w:sz w:val="24"/>
              <w:szCs w:val="24"/>
              <w:lang w:eastAsia="pl-PL"/>
            </w:rPr>
          </w:pPr>
          <w:hyperlink w:anchor="_Toc181775550" w:history="1">
            <w:r w:rsidRPr="00CB1F85">
              <w:rPr>
                <w:rStyle w:val="Hipercze"/>
                <w:rFonts w:cstheme="minorHAnsi"/>
                <w:noProof/>
              </w:rPr>
              <w:t>Materiały szkoleniowe</w:t>
            </w:r>
            <w:r>
              <w:rPr>
                <w:noProof/>
                <w:webHidden/>
              </w:rPr>
              <w:tab/>
            </w:r>
            <w:r>
              <w:rPr>
                <w:noProof/>
                <w:webHidden/>
              </w:rPr>
              <w:fldChar w:fldCharType="begin"/>
            </w:r>
            <w:r>
              <w:rPr>
                <w:noProof/>
                <w:webHidden/>
              </w:rPr>
              <w:instrText xml:space="preserve"> PAGEREF _Toc181775550 \h </w:instrText>
            </w:r>
            <w:r>
              <w:rPr>
                <w:noProof/>
                <w:webHidden/>
              </w:rPr>
            </w:r>
            <w:r>
              <w:rPr>
                <w:noProof/>
                <w:webHidden/>
              </w:rPr>
              <w:fldChar w:fldCharType="separate"/>
            </w:r>
            <w:r>
              <w:rPr>
                <w:noProof/>
                <w:webHidden/>
              </w:rPr>
              <w:t>4</w:t>
            </w:r>
            <w:r>
              <w:rPr>
                <w:noProof/>
                <w:webHidden/>
              </w:rPr>
              <w:fldChar w:fldCharType="end"/>
            </w:r>
          </w:hyperlink>
        </w:p>
        <w:p w14:paraId="7D4C0EA5" w14:textId="069FC3F0" w:rsidR="00D73385" w:rsidRDefault="00D73385">
          <w:pPr>
            <w:pStyle w:val="Spistreci1"/>
            <w:tabs>
              <w:tab w:val="left" w:pos="480"/>
              <w:tab w:val="right" w:leader="dot" w:pos="9346"/>
            </w:tabs>
            <w:rPr>
              <w:rFonts w:eastAsiaTheme="minorEastAsia"/>
              <w:noProof/>
              <w:sz w:val="24"/>
              <w:szCs w:val="24"/>
              <w:lang w:eastAsia="pl-PL"/>
            </w:rPr>
          </w:pPr>
          <w:hyperlink w:anchor="_Toc181775551" w:history="1">
            <w:r w:rsidRPr="00CB1F85">
              <w:rPr>
                <w:rStyle w:val="Hipercze"/>
                <w:rFonts w:cstheme="minorHAnsi"/>
                <w:noProof/>
              </w:rPr>
              <w:t>1.</w:t>
            </w:r>
            <w:r>
              <w:rPr>
                <w:rFonts w:eastAsiaTheme="minorEastAsia"/>
                <w:noProof/>
                <w:sz w:val="24"/>
                <w:szCs w:val="24"/>
                <w:lang w:eastAsia="pl-PL"/>
              </w:rPr>
              <w:tab/>
            </w:r>
            <w:r w:rsidRPr="00CB1F85">
              <w:rPr>
                <w:rStyle w:val="Hipercze"/>
                <w:rFonts w:cstheme="minorHAnsi"/>
                <w:noProof/>
              </w:rPr>
              <w:t>Szkolenie z cyberbezpieczeństwa dla kadry kierowniczej JST</w:t>
            </w:r>
            <w:r>
              <w:rPr>
                <w:noProof/>
                <w:webHidden/>
              </w:rPr>
              <w:tab/>
            </w:r>
            <w:r>
              <w:rPr>
                <w:noProof/>
                <w:webHidden/>
              </w:rPr>
              <w:fldChar w:fldCharType="begin"/>
            </w:r>
            <w:r>
              <w:rPr>
                <w:noProof/>
                <w:webHidden/>
              </w:rPr>
              <w:instrText xml:space="preserve"> PAGEREF _Toc181775551 \h </w:instrText>
            </w:r>
            <w:r>
              <w:rPr>
                <w:noProof/>
                <w:webHidden/>
              </w:rPr>
            </w:r>
            <w:r>
              <w:rPr>
                <w:noProof/>
                <w:webHidden/>
              </w:rPr>
              <w:fldChar w:fldCharType="separate"/>
            </w:r>
            <w:r>
              <w:rPr>
                <w:noProof/>
                <w:webHidden/>
              </w:rPr>
              <w:t>5</w:t>
            </w:r>
            <w:r>
              <w:rPr>
                <w:noProof/>
                <w:webHidden/>
              </w:rPr>
              <w:fldChar w:fldCharType="end"/>
            </w:r>
          </w:hyperlink>
        </w:p>
        <w:p w14:paraId="69DACC78" w14:textId="140E44F5" w:rsidR="00D73385" w:rsidRDefault="00D73385">
          <w:pPr>
            <w:pStyle w:val="Spistreci2"/>
            <w:tabs>
              <w:tab w:val="left" w:pos="960"/>
              <w:tab w:val="right" w:leader="dot" w:pos="9346"/>
            </w:tabs>
            <w:rPr>
              <w:rFonts w:eastAsiaTheme="minorEastAsia"/>
              <w:noProof/>
              <w:sz w:val="24"/>
              <w:szCs w:val="24"/>
              <w:lang w:eastAsia="pl-PL"/>
            </w:rPr>
          </w:pPr>
          <w:hyperlink w:anchor="_Toc181775552" w:history="1">
            <w:r w:rsidRPr="00CB1F85">
              <w:rPr>
                <w:rStyle w:val="Hipercze"/>
                <w:rFonts w:cstheme="minorHAnsi"/>
                <w:noProof/>
              </w:rPr>
              <w:t>1.1</w:t>
            </w:r>
            <w:r>
              <w:rPr>
                <w:rFonts w:eastAsiaTheme="minorEastAsia"/>
                <w:noProof/>
                <w:sz w:val="24"/>
                <w:szCs w:val="24"/>
                <w:lang w:eastAsia="pl-PL"/>
              </w:rPr>
              <w:tab/>
            </w:r>
            <w:r w:rsidRPr="00CB1F85">
              <w:rPr>
                <w:rStyle w:val="Hipercze"/>
                <w:rFonts w:cstheme="minorHAnsi"/>
                <w:noProof/>
              </w:rPr>
              <w:t>Opis</w:t>
            </w:r>
            <w:r>
              <w:rPr>
                <w:noProof/>
                <w:webHidden/>
              </w:rPr>
              <w:tab/>
            </w:r>
            <w:r>
              <w:rPr>
                <w:noProof/>
                <w:webHidden/>
              </w:rPr>
              <w:fldChar w:fldCharType="begin"/>
            </w:r>
            <w:r>
              <w:rPr>
                <w:noProof/>
                <w:webHidden/>
              </w:rPr>
              <w:instrText xml:space="preserve"> PAGEREF _Toc181775552 \h </w:instrText>
            </w:r>
            <w:r>
              <w:rPr>
                <w:noProof/>
                <w:webHidden/>
              </w:rPr>
            </w:r>
            <w:r>
              <w:rPr>
                <w:noProof/>
                <w:webHidden/>
              </w:rPr>
              <w:fldChar w:fldCharType="separate"/>
            </w:r>
            <w:r>
              <w:rPr>
                <w:noProof/>
                <w:webHidden/>
              </w:rPr>
              <w:t>5</w:t>
            </w:r>
            <w:r>
              <w:rPr>
                <w:noProof/>
                <w:webHidden/>
              </w:rPr>
              <w:fldChar w:fldCharType="end"/>
            </w:r>
          </w:hyperlink>
        </w:p>
        <w:p w14:paraId="09E3139B" w14:textId="2B04C374" w:rsidR="00D73385" w:rsidRDefault="00D73385">
          <w:pPr>
            <w:pStyle w:val="Spistreci2"/>
            <w:tabs>
              <w:tab w:val="left" w:pos="960"/>
              <w:tab w:val="right" w:leader="dot" w:pos="9346"/>
            </w:tabs>
            <w:rPr>
              <w:rFonts w:eastAsiaTheme="minorEastAsia"/>
              <w:noProof/>
              <w:sz w:val="24"/>
              <w:szCs w:val="24"/>
              <w:lang w:eastAsia="pl-PL"/>
            </w:rPr>
          </w:pPr>
          <w:hyperlink w:anchor="_Toc181775553" w:history="1">
            <w:r w:rsidRPr="00CB1F85">
              <w:rPr>
                <w:rStyle w:val="Hipercze"/>
                <w:rFonts w:cstheme="minorHAnsi"/>
                <w:noProof/>
              </w:rPr>
              <w:t>1.2</w:t>
            </w:r>
            <w:r>
              <w:rPr>
                <w:rFonts w:eastAsiaTheme="minorEastAsia"/>
                <w:noProof/>
                <w:sz w:val="24"/>
                <w:szCs w:val="24"/>
                <w:lang w:eastAsia="pl-PL"/>
              </w:rPr>
              <w:tab/>
            </w:r>
            <w:r w:rsidRPr="00CB1F85">
              <w:rPr>
                <w:rStyle w:val="Hipercze"/>
                <w:rFonts w:cstheme="minorHAnsi"/>
                <w:noProof/>
              </w:rPr>
              <w:t>Wymagania</w:t>
            </w:r>
            <w:r>
              <w:rPr>
                <w:noProof/>
                <w:webHidden/>
              </w:rPr>
              <w:tab/>
            </w:r>
            <w:r>
              <w:rPr>
                <w:noProof/>
                <w:webHidden/>
              </w:rPr>
              <w:fldChar w:fldCharType="begin"/>
            </w:r>
            <w:r>
              <w:rPr>
                <w:noProof/>
                <w:webHidden/>
              </w:rPr>
              <w:instrText xml:space="preserve"> PAGEREF _Toc181775553 \h </w:instrText>
            </w:r>
            <w:r>
              <w:rPr>
                <w:noProof/>
                <w:webHidden/>
              </w:rPr>
            </w:r>
            <w:r>
              <w:rPr>
                <w:noProof/>
                <w:webHidden/>
              </w:rPr>
              <w:fldChar w:fldCharType="separate"/>
            </w:r>
            <w:r>
              <w:rPr>
                <w:noProof/>
                <w:webHidden/>
              </w:rPr>
              <w:t>5</w:t>
            </w:r>
            <w:r>
              <w:rPr>
                <w:noProof/>
                <w:webHidden/>
              </w:rPr>
              <w:fldChar w:fldCharType="end"/>
            </w:r>
          </w:hyperlink>
        </w:p>
        <w:p w14:paraId="6773C605" w14:textId="278E3779" w:rsidR="00D73385" w:rsidRDefault="00D73385">
          <w:pPr>
            <w:pStyle w:val="Spistreci1"/>
            <w:tabs>
              <w:tab w:val="left" w:pos="480"/>
              <w:tab w:val="right" w:leader="dot" w:pos="9346"/>
            </w:tabs>
            <w:rPr>
              <w:rFonts w:eastAsiaTheme="minorEastAsia"/>
              <w:noProof/>
              <w:sz w:val="24"/>
              <w:szCs w:val="24"/>
              <w:lang w:eastAsia="pl-PL"/>
            </w:rPr>
          </w:pPr>
          <w:hyperlink w:anchor="_Toc181775554" w:history="1">
            <w:r w:rsidRPr="00CB1F85">
              <w:rPr>
                <w:rStyle w:val="Hipercze"/>
                <w:rFonts w:cstheme="minorHAnsi"/>
                <w:noProof/>
              </w:rPr>
              <w:t>2.</w:t>
            </w:r>
            <w:r>
              <w:rPr>
                <w:rFonts w:eastAsiaTheme="minorEastAsia"/>
                <w:noProof/>
                <w:sz w:val="24"/>
                <w:szCs w:val="24"/>
                <w:lang w:eastAsia="pl-PL"/>
              </w:rPr>
              <w:tab/>
            </w:r>
            <w:r w:rsidRPr="00CB1F85">
              <w:rPr>
                <w:rStyle w:val="Hipercze"/>
                <w:rFonts w:cstheme="minorHAnsi"/>
                <w:noProof/>
              </w:rPr>
              <w:t>Szkolenia podstawowe z zakresu cyberbezpieczeństwa dla JST</w:t>
            </w:r>
            <w:r>
              <w:rPr>
                <w:noProof/>
                <w:webHidden/>
              </w:rPr>
              <w:tab/>
            </w:r>
            <w:r>
              <w:rPr>
                <w:noProof/>
                <w:webHidden/>
              </w:rPr>
              <w:fldChar w:fldCharType="begin"/>
            </w:r>
            <w:r>
              <w:rPr>
                <w:noProof/>
                <w:webHidden/>
              </w:rPr>
              <w:instrText xml:space="preserve"> PAGEREF _Toc181775554 \h </w:instrText>
            </w:r>
            <w:r>
              <w:rPr>
                <w:noProof/>
                <w:webHidden/>
              </w:rPr>
            </w:r>
            <w:r>
              <w:rPr>
                <w:noProof/>
                <w:webHidden/>
              </w:rPr>
              <w:fldChar w:fldCharType="separate"/>
            </w:r>
            <w:r>
              <w:rPr>
                <w:noProof/>
                <w:webHidden/>
              </w:rPr>
              <w:t>7</w:t>
            </w:r>
            <w:r>
              <w:rPr>
                <w:noProof/>
                <w:webHidden/>
              </w:rPr>
              <w:fldChar w:fldCharType="end"/>
            </w:r>
          </w:hyperlink>
        </w:p>
        <w:p w14:paraId="5F80AE2B" w14:textId="43850786" w:rsidR="00D73385" w:rsidRDefault="00D73385">
          <w:pPr>
            <w:pStyle w:val="Spistreci2"/>
            <w:tabs>
              <w:tab w:val="left" w:pos="960"/>
              <w:tab w:val="right" w:leader="dot" w:pos="9346"/>
            </w:tabs>
            <w:rPr>
              <w:rFonts w:eastAsiaTheme="minorEastAsia"/>
              <w:noProof/>
              <w:sz w:val="24"/>
              <w:szCs w:val="24"/>
              <w:lang w:eastAsia="pl-PL"/>
            </w:rPr>
          </w:pPr>
          <w:hyperlink w:anchor="_Toc181775555" w:history="1">
            <w:r w:rsidRPr="00CB1F85">
              <w:rPr>
                <w:rStyle w:val="Hipercze"/>
                <w:rFonts w:cstheme="minorHAnsi"/>
                <w:noProof/>
              </w:rPr>
              <w:t>2.1</w:t>
            </w:r>
            <w:r>
              <w:rPr>
                <w:rFonts w:eastAsiaTheme="minorEastAsia"/>
                <w:noProof/>
                <w:sz w:val="24"/>
                <w:szCs w:val="24"/>
                <w:lang w:eastAsia="pl-PL"/>
              </w:rPr>
              <w:tab/>
            </w:r>
            <w:r w:rsidRPr="00CB1F85">
              <w:rPr>
                <w:rStyle w:val="Hipercze"/>
                <w:rFonts w:cstheme="minorHAnsi"/>
                <w:noProof/>
              </w:rPr>
              <w:t>Opis</w:t>
            </w:r>
            <w:r>
              <w:rPr>
                <w:noProof/>
                <w:webHidden/>
              </w:rPr>
              <w:tab/>
            </w:r>
            <w:r>
              <w:rPr>
                <w:noProof/>
                <w:webHidden/>
              </w:rPr>
              <w:fldChar w:fldCharType="begin"/>
            </w:r>
            <w:r>
              <w:rPr>
                <w:noProof/>
                <w:webHidden/>
              </w:rPr>
              <w:instrText xml:space="preserve"> PAGEREF _Toc181775555 \h </w:instrText>
            </w:r>
            <w:r>
              <w:rPr>
                <w:noProof/>
                <w:webHidden/>
              </w:rPr>
            </w:r>
            <w:r>
              <w:rPr>
                <w:noProof/>
                <w:webHidden/>
              </w:rPr>
              <w:fldChar w:fldCharType="separate"/>
            </w:r>
            <w:r>
              <w:rPr>
                <w:noProof/>
                <w:webHidden/>
              </w:rPr>
              <w:t>7</w:t>
            </w:r>
            <w:r>
              <w:rPr>
                <w:noProof/>
                <w:webHidden/>
              </w:rPr>
              <w:fldChar w:fldCharType="end"/>
            </w:r>
          </w:hyperlink>
        </w:p>
        <w:p w14:paraId="66A6873A" w14:textId="5BAE14AD" w:rsidR="00D73385" w:rsidRDefault="00D73385">
          <w:pPr>
            <w:pStyle w:val="Spistreci2"/>
            <w:tabs>
              <w:tab w:val="left" w:pos="960"/>
              <w:tab w:val="right" w:leader="dot" w:pos="9346"/>
            </w:tabs>
            <w:rPr>
              <w:rFonts w:eastAsiaTheme="minorEastAsia"/>
              <w:noProof/>
              <w:sz w:val="24"/>
              <w:szCs w:val="24"/>
              <w:lang w:eastAsia="pl-PL"/>
            </w:rPr>
          </w:pPr>
          <w:hyperlink w:anchor="_Toc181775556" w:history="1">
            <w:r w:rsidRPr="00CB1F85">
              <w:rPr>
                <w:rStyle w:val="Hipercze"/>
                <w:rFonts w:cstheme="minorHAnsi"/>
                <w:noProof/>
              </w:rPr>
              <w:t>2.2</w:t>
            </w:r>
            <w:r>
              <w:rPr>
                <w:rFonts w:eastAsiaTheme="minorEastAsia"/>
                <w:noProof/>
                <w:sz w:val="24"/>
                <w:szCs w:val="24"/>
                <w:lang w:eastAsia="pl-PL"/>
              </w:rPr>
              <w:tab/>
            </w:r>
            <w:r w:rsidRPr="00CB1F85">
              <w:rPr>
                <w:rStyle w:val="Hipercze"/>
                <w:rFonts w:cstheme="minorHAnsi"/>
                <w:noProof/>
              </w:rPr>
              <w:t>Wymagania</w:t>
            </w:r>
            <w:r>
              <w:rPr>
                <w:noProof/>
                <w:webHidden/>
              </w:rPr>
              <w:tab/>
            </w:r>
            <w:r>
              <w:rPr>
                <w:noProof/>
                <w:webHidden/>
              </w:rPr>
              <w:fldChar w:fldCharType="begin"/>
            </w:r>
            <w:r>
              <w:rPr>
                <w:noProof/>
                <w:webHidden/>
              </w:rPr>
              <w:instrText xml:space="preserve"> PAGEREF _Toc181775556 \h </w:instrText>
            </w:r>
            <w:r>
              <w:rPr>
                <w:noProof/>
                <w:webHidden/>
              </w:rPr>
            </w:r>
            <w:r>
              <w:rPr>
                <w:noProof/>
                <w:webHidden/>
              </w:rPr>
              <w:fldChar w:fldCharType="separate"/>
            </w:r>
            <w:r>
              <w:rPr>
                <w:noProof/>
                <w:webHidden/>
              </w:rPr>
              <w:t>8</w:t>
            </w:r>
            <w:r>
              <w:rPr>
                <w:noProof/>
                <w:webHidden/>
              </w:rPr>
              <w:fldChar w:fldCharType="end"/>
            </w:r>
          </w:hyperlink>
        </w:p>
        <w:p w14:paraId="1D9EB395" w14:textId="27AC66E4" w:rsidR="00D73385" w:rsidRDefault="00D73385">
          <w:pPr>
            <w:pStyle w:val="Spistreci1"/>
            <w:tabs>
              <w:tab w:val="left" w:pos="480"/>
              <w:tab w:val="right" w:leader="dot" w:pos="9346"/>
            </w:tabs>
            <w:rPr>
              <w:rFonts w:eastAsiaTheme="minorEastAsia"/>
              <w:noProof/>
              <w:sz w:val="24"/>
              <w:szCs w:val="24"/>
              <w:lang w:eastAsia="pl-PL"/>
            </w:rPr>
          </w:pPr>
          <w:hyperlink w:anchor="_Toc181775557" w:history="1">
            <w:r w:rsidRPr="00CB1F85">
              <w:rPr>
                <w:rStyle w:val="Hipercze"/>
                <w:rFonts w:cstheme="minorHAnsi"/>
                <w:noProof/>
              </w:rPr>
              <w:t>3.</w:t>
            </w:r>
            <w:r>
              <w:rPr>
                <w:rFonts w:eastAsiaTheme="minorEastAsia"/>
                <w:noProof/>
                <w:sz w:val="24"/>
                <w:szCs w:val="24"/>
                <w:lang w:eastAsia="pl-PL"/>
              </w:rPr>
              <w:tab/>
            </w:r>
            <w:r w:rsidRPr="00CB1F85">
              <w:rPr>
                <w:rStyle w:val="Hipercze"/>
                <w:rFonts w:cstheme="minorHAnsi"/>
                <w:noProof/>
              </w:rPr>
              <w:t>Szkolenia dla kadry IT z zakresu cyberbezpieczeństwa</w:t>
            </w:r>
            <w:r>
              <w:rPr>
                <w:noProof/>
                <w:webHidden/>
              </w:rPr>
              <w:tab/>
            </w:r>
            <w:r>
              <w:rPr>
                <w:noProof/>
                <w:webHidden/>
              </w:rPr>
              <w:fldChar w:fldCharType="begin"/>
            </w:r>
            <w:r>
              <w:rPr>
                <w:noProof/>
                <w:webHidden/>
              </w:rPr>
              <w:instrText xml:space="preserve"> PAGEREF _Toc181775557 \h </w:instrText>
            </w:r>
            <w:r>
              <w:rPr>
                <w:noProof/>
                <w:webHidden/>
              </w:rPr>
            </w:r>
            <w:r>
              <w:rPr>
                <w:noProof/>
                <w:webHidden/>
              </w:rPr>
              <w:fldChar w:fldCharType="separate"/>
            </w:r>
            <w:r>
              <w:rPr>
                <w:noProof/>
                <w:webHidden/>
              </w:rPr>
              <w:t>9</w:t>
            </w:r>
            <w:r>
              <w:rPr>
                <w:noProof/>
                <w:webHidden/>
              </w:rPr>
              <w:fldChar w:fldCharType="end"/>
            </w:r>
          </w:hyperlink>
        </w:p>
        <w:p w14:paraId="6C5C2A1A" w14:textId="180FF438" w:rsidR="00D73385" w:rsidRDefault="00D73385">
          <w:pPr>
            <w:pStyle w:val="Spistreci2"/>
            <w:tabs>
              <w:tab w:val="left" w:pos="960"/>
              <w:tab w:val="right" w:leader="dot" w:pos="9346"/>
            </w:tabs>
            <w:rPr>
              <w:rFonts w:eastAsiaTheme="minorEastAsia"/>
              <w:noProof/>
              <w:sz w:val="24"/>
              <w:szCs w:val="24"/>
              <w:lang w:eastAsia="pl-PL"/>
            </w:rPr>
          </w:pPr>
          <w:hyperlink w:anchor="_Toc181775558" w:history="1">
            <w:r w:rsidRPr="00CB1F85">
              <w:rPr>
                <w:rStyle w:val="Hipercze"/>
                <w:rFonts w:cstheme="minorHAnsi"/>
                <w:noProof/>
              </w:rPr>
              <w:t>3.1</w:t>
            </w:r>
            <w:r>
              <w:rPr>
                <w:rFonts w:eastAsiaTheme="minorEastAsia"/>
                <w:noProof/>
                <w:sz w:val="24"/>
                <w:szCs w:val="24"/>
                <w:lang w:eastAsia="pl-PL"/>
              </w:rPr>
              <w:tab/>
            </w:r>
            <w:r w:rsidRPr="00CB1F85">
              <w:rPr>
                <w:rStyle w:val="Hipercze"/>
                <w:rFonts w:cstheme="minorHAnsi"/>
                <w:noProof/>
              </w:rPr>
              <w:t>Opis</w:t>
            </w:r>
            <w:r>
              <w:rPr>
                <w:noProof/>
                <w:webHidden/>
              </w:rPr>
              <w:tab/>
            </w:r>
            <w:r>
              <w:rPr>
                <w:noProof/>
                <w:webHidden/>
              </w:rPr>
              <w:fldChar w:fldCharType="begin"/>
            </w:r>
            <w:r>
              <w:rPr>
                <w:noProof/>
                <w:webHidden/>
              </w:rPr>
              <w:instrText xml:space="preserve"> PAGEREF _Toc181775558 \h </w:instrText>
            </w:r>
            <w:r>
              <w:rPr>
                <w:noProof/>
                <w:webHidden/>
              </w:rPr>
            </w:r>
            <w:r>
              <w:rPr>
                <w:noProof/>
                <w:webHidden/>
              </w:rPr>
              <w:fldChar w:fldCharType="separate"/>
            </w:r>
            <w:r>
              <w:rPr>
                <w:noProof/>
                <w:webHidden/>
              </w:rPr>
              <w:t>9</w:t>
            </w:r>
            <w:r>
              <w:rPr>
                <w:noProof/>
                <w:webHidden/>
              </w:rPr>
              <w:fldChar w:fldCharType="end"/>
            </w:r>
          </w:hyperlink>
        </w:p>
        <w:p w14:paraId="26C81285" w14:textId="31B4FC14" w:rsidR="00D73385" w:rsidRDefault="00D73385">
          <w:pPr>
            <w:pStyle w:val="Spistreci2"/>
            <w:tabs>
              <w:tab w:val="left" w:pos="960"/>
              <w:tab w:val="right" w:leader="dot" w:pos="9346"/>
            </w:tabs>
            <w:rPr>
              <w:rFonts w:eastAsiaTheme="minorEastAsia"/>
              <w:noProof/>
              <w:sz w:val="24"/>
              <w:szCs w:val="24"/>
              <w:lang w:eastAsia="pl-PL"/>
            </w:rPr>
          </w:pPr>
          <w:hyperlink w:anchor="_Toc181775559" w:history="1">
            <w:r w:rsidRPr="00CB1F85">
              <w:rPr>
                <w:rStyle w:val="Hipercze"/>
                <w:rFonts w:cstheme="minorHAnsi"/>
                <w:noProof/>
              </w:rPr>
              <w:t>3.2</w:t>
            </w:r>
            <w:r>
              <w:rPr>
                <w:rFonts w:eastAsiaTheme="minorEastAsia"/>
                <w:noProof/>
                <w:sz w:val="24"/>
                <w:szCs w:val="24"/>
                <w:lang w:eastAsia="pl-PL"/>
              </w:rPr>
              <w:tab/>
            </w:r>
            <w:r w:rsidRPr="00CB1F85">
              <w:rPr>
                <w:rStyle w:val="Hipercze"/>
                <w:rFonts w:cstheme="minorHAnsi"/>
                <w:noProof/>
              </w:rPr>
              <w:t>Wymagania</w:t>
            </w:r>
            <w:r>
              <w:rPr>
                <w:noProof/>
                <w:webHidden/>
              </w:rPr>
              <w:tab/>
            </w:r>
            <w:r>
              <w:rPr>
                <w:noProof/>
                <w:webHidden/>
              </w:rPr>
              <w:fldChar w:fldCharType="begin"/>
            </w:r>
            <w:r>
              <w:rPr>
                <w:noProof/>
                <w:webHidden/>
              </w:rPr>
              <w:instrText xml:space="preserve"> PAGEREF _Toc181775559 \h </w:instrText>
            </w:r>
            <w:r>
              <w:rPr>
                <w:noProof/>
                <w:webHidden/>
              </w:rPr>
            </w:r>
            <w:r>
              <w:rPr>
                <w:noProof/>
                <w:webHidden/>
              </w:rPr>
              <w:fldChar w:fldCharType="separate"/>
            </w:r>
            <w:r>
              <w:rPr>
                <w:noProof/>
                <w:webHidden/>
              </w:rPr>
              <w:t>10</w:t>
            </w:r>
            <w:r>
              <w:rPr>
                <w:noProof/>
                <w:webHidden/>
              </w:rPr>
              <w:fldChar w:fldCharType="end"/>
            </w:r>
          </w:hyperlink>
        </w:p>
        <w:p w14:paraId="647B4185" w14:textId="0563D398" w:rsidR="00D73385" w:rsidRDefault="00D73385">
          <w:pPr>
            <w:pStyle w:val="Spistreci1"/>
            <w:tabs>
              <w:tab w:val="left" w:pos="480"/>
              <w:tab w:val="right" w:leader="dot" w:pos="9346"/>
            </w:tabs>
            <w:rPr>
              <w:rFonts w:eastAsiaTheme="minorEastAsia"/>
              <w:noProof/>
              <w:sz w:val="24"/>
              <w:szCs w:val="24"/>
              <w:lang w:eastAsia="pl-PL"/>
            </w:rPr>
          </w:pPr>
          <w:hyperlink w:anchor="_Toc181775560" w:history="1">
            <w:r w:rsidRPr="00CB1F85">
              <w:rPr>
                <w:rStyle w:val="Hipercze"/>
                <w:rFonts w:cstheme="minorHAnsi"/>
                <w:noProof/>
                <w:lang w:eastAsia="pl-PL"/>
              </w:rPr>
              <w:t>4.</w:t>
            </w:r>
            <w:r>
              <w:rPr>
                <w:rFonts w:eastAsiaTheme="minorEastAsia"/>
                <w:noProof/>
                <w:sz w:val="24"/>
                <w:szCs w:val="24"/>
                <w:lang w:eastAsia="pl-PL"/>
              </w:rPr>
              <w:tab/>
            </w:r>
            <w:r w:rsidRPr="00CB1F85">
              <w:rPr>
                <w:rStyle w:val="Hipercze"/>
                <w:rFonts w:eastAsia="Times New Roman" w:cstheme="minorHAnsi"/>
                <w:noProof/>
                <w:lang w:eastAsia="pl-PL"/>
              </w:rPr>
              <w:t>Specjalistyczne szkolenie dla kadry IT</w:t>
            </w:r>
            <w:r>
              <w:rPr>
                <w:noProof/>
                <w:webHidden/>
              </w:rPr>
              <w:tab/>
            </w:r>
            <w:r>
              <w:rPr>
                <w:noProof/>
                <w:webHidden/>
              </w:rPr>
              <w:fldChar w:fldCharType="begin"/>
            </w:r>
            <w:r>
              <w:rPr>
                <w:noProof/>
                <w:webHidden/>
              </w:rPr>
              <w:instrText xml:space="preserve"> PAGEREF _Toc181775560 \h </w:instrText>
            </w:r>
            <w:r>
              <w:rPr>
                <w:noProof/>
                <w:webHidden/>
              </w:rPr>
            </w:r>
            <w:r>
              <w:rPr>
                <w:noProof/>
                <w:webHidden/>
              </w:rPr>
              <w:fldChar w:fldCharType="separate"/>
            </w:r>
            <w:r>
              <w:rPr>
                <w:noProof/>
                <w:webHidden/>
              </w:rPr>
              <w:t>12</w:t>
            </w:r>
            <w:r>
              <w:rPr>
                <w:noProof/>
                <w:webHidden/>
              </w:rPr>
              <w:fldChar w:fldCharType="end"/>
            </w:r>
          </w:hyperlink>
        </w:p>
        <w:p w14:paraId="678D76E9" w14:textId="422BEDF2" w:rsidR="00D73385" w:rsidRDefault="00D73385">
          <w:pPr>
            <w:pStyle w:val="Spistreci2"/>
            <w:tabs>
              <w:tab w:val="left" w:pos="960"/>
              <w:tab w:val="right" w:leader="dot" w:pos="9346"/>
            </w:tabs>
            <w:rPr>
              <w:rFonts w:eastAsiaTheme="minorEastAsia"/>
              <w:noProof/>
              <w:sz w:val="24"/>
              <w:szCs w:val="24"/>
              <w:lang w:eastAsia="pl-PL"/>
            </w:rPr>
          </w:pPr>
          <w:hyperlink w:anchor="_Toc181775561" w:history="1">
            <w:r w:rsidRPr="00CB1F85">
              <w:rPr>
                <w:rStyle w:val="Hipercze"/>
                <w:rFonts w:cstheme="minorHAnsi"/>
                <w:noProof/>
              </w:rPr>
              <w:t>4.1</w:t>
            </w:r>
            <w:r>
              <w:rPr>
                <w:rFonts w:eastAsiaTheme="minorEastAsia"/>
                <w:noProof/>
                <w:sz w:val="24"/>
                <w:szCs w:val="24"/>
                <w:lang w:eastAsia="pl-PL"/>
              </w:rPr>
              <w:tab/>
            </w:r>
            <w:r w:rsidRPr="00CB1F85">
              <w:rPr>
                <w:rStyle w:val="Hipercze"/>
                <w:rFonts w:cstheme="minorHAnsi"/>
                <w:noProof/>
              </w:rPr>
              <w:t>Opis</w:t>
            </w:r>
            <w:r>
              <w:rPr>
                <w:noProof/>
                <w:webHidden/>
              </w:rPr>
              <w:tab/>
            </w:r>
            <w:r>
              <w:rPr>
                <w:noProof/>
                <w:webHidden/>
              </w:rPr>
              <w:fldChar w:fldCharType="begin"/>
            </w:r>
            <w:r>
              <w:rPr>
                <w:noProof/>
                <w:webHidden/>
              </w:rPr>
              <w:instrText xml:space="preserve"> PAGEREF _Toc181775561 \h </w:instrText>
            </w:r>
            <w:r>
              <w:rPr>
                <w:noProof/>
                <w:webHidden/>
              </w:rPr>
            </w:r>
            <w:r>
              <w:rPr>
                <w:noProof/>
                <w:webHidden/>
              </w:rPr>
              <w:fldChar w:fldCharType="separate"/>
            </w:r>
            <w:r>
              <w:rPr>
                <w:noProof/>
                <w:webHidden/>
              </w:rPr>
              <w:t>12</w:t>
            </w:r>
            <w:r>
              <w:rPr>
                <w:noProof/>
                <w:webHidden/>
              </w:rPr>
              <w:fldChar w:fldCharType="end"/>
            </w:r>
          </w:hyperlink>
        </w:p>
        <w:p w14:paraId="3917C28E" w14:textId="184075EE" w:rsidR="00D73385" w:rsidRDefault="00D73385">
          <w:pPr>
            <w:pStyle w:val="Spistreci2"/>
            <w:tabs>
              <w:tab w:val="left" w:pos="960"/>
              <w:tab w:val="right" w:leader="dot" w:pos="9346"/>
            </w:tabs>
            <w:rPr>
              <w:rFonts w:eastAsiaTheme="minorEastAsia"/>
              <w:noProof/>
              <w:sz w:val="24"/>
              <w:szCs w:val="24"/>
              <w:lang w:eastAsia="pl-PL"/>
            </w:rPr>
          </w:pPr>
          <w:hyperlink w:anchor="_Toc181775562" w:history="1">
            <w:r w:rsidRPr="00CB1F85">
              <w:rPr>
                <w:rStyle w:val="Hipercze"/>
                <w:rFonts w:cstheme="minorHAnsi"/>
                <w:noProof/>
              </w:rPr>
              <w:t>4.2</w:t>
            </w:r>
            <w:r>
              <w:rPr>
                <w:rFonts w:eastAsiaTheme="minorEastAsia"/>
                <w:noProof/>
                <w:sz w:val="24"/>
                <w:szCs w:val="24"/>
                <w:lang w:eastAsia="pl-PL"/>
              </w:rPr>
              <w:tab/>
            </w:r>
            <w:r w:rsidRPr="00CB1F85">
              <w:rPr>
                <w:rStyle w:val="Hipercze"/>
                <w:rFonts w:cstheme="minorHAnsi"/>
                <w:noProof/>
              </w:rPr>
              <w:t>Wymagania</w:t>
            </w:r>
            <w:r>
              <w:rPr>
                <w:noProof/>
                <w:webHidden/>
              </w:rPr>
              <w:tab/>
            </w:r>
            <w:r>
              <w:rPr>
                <w:noProof/>
                <w:webHidden/>
              </w:rPr>
              <w:fldChar w:fldCharType="begin"/>
            </w:r>
            <w:r>
              <w:rPr>
                <w:noProof/>
                <w:webHidden/>
              </w:rPr>
              <w:instrText xml:space="preserve"> PAGEREF _Toc181775562 \h </w:instrText>
            </w:r>
            <w:r>
              <w:rPr>
                <w:noProof/>
                <w:webHidden/>
              </w:rPr>
            </w:r>
            <w:r>
              <w:rPr>
                <w:noProof/>
                <w:webHidden/>
              </w:rPr>
              <w:fldChar w:fldCharType="separate"/>
            </w:r>
            <w:r>
              <w:rPr>
                <w:noProof/>
                <w:webHidden/>
              </w:rPr>
              <w:t>12</w:t>
            </w:r>
            <w:r>
              <w:rPr>
                <w:noProof/>
                <w:webHidden/>
              </w:rPr>
              <w:fldChar w:fldCharType="end"/>
            </w:r>
          </w:hyperlink>
        </w:p>
        <w:p w14:paraId="5F8F895E" w14:textId="2C34A6CA" w:rsidR="00D73385" w:rsidRDefault="00D73385">
          <w:pPr>
            <w:pStyle w:val="Spistreci1"/>
            <w:tabs>
              <w:tab w:val="left" w:pos="480"/>
              <w:tab w:val="right" w:leader="dot" w:pos="9346"/>
            </w:tabs>
            <w:rPr>
              <w:rFonts w:eastAsiaTheme="minorEastAsia"/>
              <w:noProof/>
              <w:sz w:val="24"/>
              <w:szCs w:val="24"/>
              <w:lang w:eastAsia="pl-PL"/>
            </w:rPr>
          </w:pPr>
          <w:hyperlink w:anchor="_Toc181775563" w:history="1">
            <w:r w:rsidRPr="00CB1F85">
              <w:rPr>
                <w:rStyle w:val="Hipercze"/>
                <w:rFonts w:cstheme="minorHAnsi"/>
                <w:noProof/>
                <w:lang w:eastAsia="pl-PL"/>
              </w:rPr>
              <w:t>5.</w:t>
            </w:r>
            <w:r>
              <w:rPr>
                <w:rFonts w:eastAsiaTheme="minorEastAsia"/>
                <w:noProof/>
                <w:sz w:val="24"/>
                <w:szCs w:val="24"/>
                <w:lang w:eastAsia="pl-PL"/>
              </w:rPr>
              <w:tab/>
            </w:r>
            <w:r w:rsidRPr="00CB1F85">
              <w:rPr>
                <w:rStyle w:val="Hipercze"/>
                <w:rFonts w:eastAsia="Times New Roman" w:cstheme="minorHAnsi"/>
                <w:noProof/>
                <w:lang w:eastAsia="pl-PL"/>
              </w:rPr>
              <w:t>Szkolenie specjalistyczne w zakresie specjalistycznych wybranych produktów</w:t>
            </w:r>
            <w:r>
              <w:rPr>
                <w:noProof/>
                <w:webHidden/>
              </w:rPr>
              <w:tab/>
            </w:r>
            <w:r>
              <w:rPr>
                <w:noProof/>
                <w:webHidden/>
              </w:rPr>
              <w:fldChar w:fldCharType="begin"/>
            </w:r>
            <w:r>
              <w:rPr>
                <w:noProof/>
                <w:webHidden/>
              </w:rPr>
              <w:instrText xml:space="preserve"> PAGEREF _Toc181775563 \h </w:instrText>
            </w:r>
            <w:r>
              <w:rPr>
                <w:noProof/>
                <w:webHidden/>
              </w:rPr>
            </w:r>
            <w:r>
              <w:rPr>
                <w:noProof/>
                <w:webHidden/>
              </w:rPr>
              <w:fldChar w:fldCharType="separate"/>
            </w:r>
            <w:r>
              <w:rPr>
                <w:noProof/>
                <w:webHidden/>
              </w:rPr>
              <w:t>14</w:t>
            </w:r>
            <w:r>
              <w:rPr>
                <w:noProof/>
                <w:webHidden/>
              </w:rPr>
              <w:fldChar w:fldCharType="end"/>
            </w:r>
          </w:hyperlink>
        </w:p>
        <w:p w14:paraId="2095B570" w14:textId="18CC72DF" w:rsidR="00D73385" w:rsidRDefault="00D73385">
          <w:pPr>
            <w:pStyle w:val="Spistreci2"/>
            <w:tabs>
              <w:tab w:val="left" w:pos="960"/>
              <w:tab w:val="right" w:leader="dot" w:pos="9346"/>
            </w:tabs>
            <w:rPr>
              <w:rFonts w:eastAsiaTheme="minorEastAsia"/>
              <w:noProof/>
              <w:sz w:val="24"/>
              <w:szCs w:val="24"/>
              <w:lang w:eastAsia="pl-PL"/>
            </w:rPr>
          </w:pPr>
          <w:hyperlink w:anchor="_Toc181775564" w:history="1">
            <w:r w:rsidRPr="00CB1F85">
              <w:rPr>
                <w:rStyle w:val="Hipercze"/>
                <w:rFonts w:cstheme="minorHAnsi"/>
                <w:noProof/>
              </w:rPr>
              <w:t>5.1</w:t>
            </w:r>
            <w:r>
              <w:rPr>
                <w:rFonts w:eastAsiaTheme="minorEastAsia"/>
                <w:noProof/>
                <w:sz w:val="24"/>
                <w:szCs w:val="24"/>
                <w:lang w:eastAsia="pl-PL"/>
              </w:rPr>
              <w:tab/>
            </w:r>
            <w:r w:rsidRPr="00CB1F85">
              <w:rPr>
                <w:rStyle w:val="Hipercze"/>
                <w:rFonts w:cstheme="minorHAnsi"/>
                <w:noProof/>
              </w:rPr>
              <w:t>Opis</w:t>
            </w:r>
            <w:r>
              <w:rPr>
                <w:noProof/>
                <w:webHidden/>
              </w:rPr>
              <w:tab/>
            </w:r>
            <w:r>
              <w:rPr>
                <w:noProof/>
                <w:webHidden/>
              </w:rPr>
              <w:fldChar w:fldCharType="begin"/>
            </w:r>
            <w:r>
              <w:rPr>
                <w:noProof/>
                <w:webHidden/>
              </w:rPr>
              <w:instrText xml:space="preserve"> PAGEREF _Toc181775564 \h </w:instrText>
            </w:r>
            <w:r>
              <w:rPr>
                <w:noProof/>
                <w:webHidden/>
              </w:rPr>
            </w:r>
            <w:r>
              <w:rPr>
                <w:noProof/>
                <w:webHidden/>
              </w:rPr>
              <w:fldChar w:fldCharType="separate"/>
            </w:r>
            <w:r>
              <w:rPr>
                <w:noProof/>
                <w:webHidden/>
              </w:rPr>
              <w:t>14</w:t>
            </w:r>
            <w:r>
              <w:rPr>
                <w:noProof/>
                <w:webHidden/>
              </w:rPr>
              <w:fldChar w:fldCharType="end"/>
            </w:r>
          </w:hyperlink>
        </w:p>
        <w:p w14:paraId="2A5E5ECF" w14:textId="538D36BD" w:rsidR="00D73385" w:rsidRDefault="00D73385">
          <w:pPr>
            <w:pStyle w:val="Spistreci2"/>
            <w:tabs>
              <w:tab w:val="left" w:pos="960"/>
              <w:tab w:val="right" w:leader="dot" w:pos="9346"/>
            </w:tabs>
            <w:rPr>
              <w:rFonts w:eastAsiaTheme="minorEastAsia"/>
              <w:noProof/>
              <w:sz w:val="24"/>
              <w:szCs w:val="24"/>
              <w:lang w:eastAsia="pl-PL"/>
            </w:rPr>
          </w:pPr>
          <w:hyperlink w:anchor="_Toc181775565" w:history="1">
            <w:r w:rsidRPr="00CB1F85">
              <w:rPr>
                <w:rStyle w:val="Hipercze"/>
                <w:rFonts w:cstheme="minorHAnsi"/>
                <w:noProof/>
              </w:rPr>
              <w:t>5.2</w:t>
            </w:r>
            <w:r>
              <w:rPr>
                <w:rFonts w:eastAsiaTheme="minorEastAsia"/>
                <w:noProof/>
                <w:sz w:val="24"/>
                <w:szCs w:val="24"/>
                <w:lang w:eastAsia="pl-PL"/>
              </w:rPr>
              <w:tab/>
            </w:r>
            <w:r w:rsidRPr="00CB1F85">
              <w:rPr>
                <w:rStyle w:val="Hipercze"/>
                <w:rFonts w:cstheme="minorHAnsi"/>
                <w:noProof/>
              </w:rPr>
              <w:t>Wymagania</w:t>
            </w:r>
            <w:r>
              <w:rPr>
                <w:noProof/>
                <w:webHidden/>
              </w:rPr>
              <w:tab/>
            </w:r>
            <w:r>
              <w:rPr>
                <w:noProof/>
                <w:webHidden/>
              </w:rPr>
              <w:fldChar w:fldCharType="begin"/>
            </w:r>
            <w:r>
              <w:rPr>
                <w:noProof/>
                <w:webHidden/>
              </w:rPr>
              <w:instrText xml:space="preserve"> PAGEREF _Toc181775565 \h </w:instrText>
            </w:r>
            <w:r>
              <w:rPr>
                <w:noProof/>
                <w:webHidden/>
              </w:rPr>
            </w:r>
            <w:r>
              <w:rPr>
                <w:noProof/>
                <w:webHidden/>
              </w:rPr>
              <w:fldChar w:fldCharType="separate"/>
            </w:r>
            <w:r>
              <w:rPr>
                <w:noProof/>
                <w:webHidden/>
              </w:rPr>
              <w:t>15</w:t>
            </w:r>
            <w:r>
              <w:rPr>
                <w:noProof/>
                <w:webHidden/>
              </w:rPr>
              <w:fldChar w:fldCharType="end"/>
            </w:r>
          </w:hyperlink>
        </w:p>
        <w:p w14:paraId="480F409C" w14:textId="0167EBDE" w:rsidR="00906B14" w:rsidRPr="001501DF" w:rsidRDefault="00906B14" w:rsidP="00FC28FE">
          <w:pPr>
            <w:spacing w:before="120" w:after="120" w:line="240" w:lineRule="auto"/>
            <w:rPr>
              <w:rFonts w:cstheme="minorHAnsi"/>
            </w:rPr>
          </w:pPr>
          <w:r w:rsidRPr="001501DF">
            <w:rPr>
              <w:rFonts w:cstheme="minorHAnsi"/>
              <w:b/>
              <w:bCs/>
            </w:rPr>
            <w:fldChar w:fldCharType="end"/>
          </w:r>
        </w:p>
      </w:sdtContent>
    </w:sdt>
    <w:p w14:paraId="4A9F0F08" w14:textId="77777777" w:rsidR="00FC28FE" w:rsidRPr="001501DF" w:rsidRDefault="00FC28FE" w:rsidP="00FC28FE">
      <w:pPr>
        <w:spacing w:before="120" w:after="120" w:line="240" w:lineRule="auto"/>
        <w:rPr>
          <w:rFonts w:eastAsiaTheme="majorEastAsia" w:cstheme="minorHAnsi"/>
          <w:color w:val="2F5496" w:themeColor="accent1" w:themeShade="BF"/>
          <w:sz w:val="40"/>
          <w:szCs w:val="40"/>
        </w:rPr>
      </w:pPr>
      <w:r w:rsidRPr="001501DF">
        <w:rPr>
          <w:rFonts w:cstheme="minorHAnsi"/>
        </w:rPr>
        <w:br w:type="page"/>
      </w:r>
    </w:p>
    <w:p w14:paraId="5B1E215C" w14:textId="6628E9D2" w:rsidR="00EE1EDC" w:rsidRPr="001501DF" w:rsidRDefault="00EE1EDC" w:rsidP="001501DF">
      <w:pPr>
        <w:pStyle w:val="Nagwek1"/>
        <w:spacing w:before="120" w:after="120" w:line="240" w:lineRule="auto"/>
        <w:jc w:val="both"/>
        <w:rPr>
          <w:rFonts w:asciiTheme="minorHAnsi" w:hAnsiTheme="minorHAnsi" w:cstheme="minorHAnsi"/>
        </w:rPr>
      </w:pPr>
      <w:bookmarkStart w:id="0" w:name="_Toc181775547"/>
      <w:r w:rsidRPr="001501DF">
        <w:rPr>
          <w:rFonts w:asciiTheme="minorHAnsi" w:hAnsiTheme="minorHAnsi" w:cstheme="minorHAnsi"/>
        </w:rPr>
        <w:lastRenderedPageBreak/>
        <w:t>Przedmiot zamówienia</w:t>
      </w:r>
      <w:bookmarkEnd w:id="0"/>
      <w:r w:rsidRPr="001501DF">
        <w:rPr>
          <w:rFonts w:asciiTheme="minorHAnsi" w:hAnsiTheme="minorHAnsi" w:cstheme="minorHAnsi"/>
        </w:rPr>
        <w:t xml:space="preserve"> </w:t>
      </w:r>
    </w:p>
    <w:p w14:paraId="4BF78761" w14:textId="22B866DC" w:rsidR="00EE1EDC" w:rsidRPr="001501DF" w:rsidRDefault="00EE1EDC" w:rsidP="00FC28FE">
      <w:pPr>
        <w:spacing w:before="120" w:after="120" w:line="240" w:lineRule="auto"/>
        <w:jc w:val="both"/>
        <w:rPr>
          <w:rFonts w:cstheme="minorHAnsi"/>
        </w:rPr>
      </w:pPr>
      <w:bookmarkStart w:id="1" w:name="_Hlk181825338"/>
      <w:r w:rsidRPr="001501DF">
        <w:rPr>
          <w:rFonts w:cstheme="minorHAnsi"/>
        </w:rPr>
        <w:t>Przedmiotem zamówienia jest organizacja i przeprowadzenie szkoleń dla urzędników Gminy w zakresie cyberbezpieczeństwa w ramach projektu pn. „</w:t>
      </w:r>
      <w:r w:rsidRPr="001501DF">
        <w:rPr>
          <w:rFonts w:cstheme="minorHAnsi"/>
          <w:i/>
          <w:iCs/>
        </w:rPr>
        <w:t>Zwiększenie Cyberbezpieczeństwa w Gminie Niemce</w:t>
      </w:r>
      <w:r w:rsidRPr="001501DF">
        <w:rPr>
          <w:rFonts w:cstheme="minorHAnsi"/>
        </w:rPr>
        <w:t>” realizowanego w ramach „</w:t>
      </w:r>
      <w:r w:rsidRPr="001501DF">
        <w:rPr>
          <w:rFonts w:cstheme="minorHAnsi"/>
          <w:i/>
          <w:iCs/>
        </w:rPr>
        <w:t>Cyberbezpieczny Samorząd”</w:t>
      </w:r>
      <w:r w:rsidRPr="001501DF">
        <w:rPr>
          <w:rFonts w:cstheme="minorHAnsi"/>
        </w:rPr>
        <w:t xml:space="preserve"> Priorytet II: Zaawansowane usługi cyfrowe Działanie 2.2. - Wzmocnienie krajowego systemu cyberbezpieczeństwa, Fundusze Europejskie na Rozwój Cyfrowy 2021-2027, zgodnie z poniższą specyfikacją.</w:t>
      </w:r>
      <w:bookmarkEnd w:id="1"/>
    </w:p>
    <w:p w14:paraId="0B622658" w14:textId="0EAB979A" w:rsidR="00EE1EDC" w:rsidRPr="001501DF" w:rsidRDefault="00EE1EDC" w:rsidP="00FC28FE">
      <w:pPr>
        <w:spacing w:before="120" w:after="120" w:line="240" w:lineRule="auto"/>
        <w:jc w:val="both"/>
        <w:rPr>
          <w:rFonts w:cstheme="minorHAnsi"/>
        </w:rPr>
      </w:pPr>
      <w:bookmarkStart w:id="2" w:name="_Hlk181825635"/>
      <w:r w:rsidRPr="001501DF">
        <w:rPr>
          <w:rFonts w:cstheme="minorHAnsi"/>
        </w:rPr>
        <w:t xml:space="preserve">Szkolenie obejmuje 3 grupy docelowe, tj. Kadra Kierownicza, Pracownicy </w:t>
      </w:r>
      <w:r w:rsidR="00FC28FE" w:rsidRPr="001501DF">
        <w:rPr>
          <w:rFonts w:cstheme="minorHAnsi"/>
        </w:rPr>
        <w:t>administracyjni oraz osoby zajmujące się informatyką</w:t>
      </w:r>
      <w:bookmarkEnd w:id="2"/>
      <w:r w:rsidR="00FC28FE" w:rsidRPr="001501DF">
        <w:rPr>
          <w:rFonts w:cstheme="minorHAnsi"/>
        </w:rPr>
        <w:t xml:space="preserve">.  </w:t>
      </w:r>
    </w:p>
    <w:p w14:paraId="4915477D" w14:textId="77777777" w:rsidR="001501DF" w:rsidRPr="001501DF" w:rsidRDefault="001501DF" w:rsidP="001501DF">
      <w:pPr>
        <w:pStyle w:val="Nagwek2"/>
        <w:rPr>
          <w:rFonts w:asciiTheme="minorHAnsi" w:hAnsiTheme="minorHAnsi" w:cstheme="minorHAnsi"/>
        </w:rPr>
      </w:pPr>
      <w:bookmarkStart w:id="3" w:name="_Toc181775548"/>
      <w:r w:rsidRPr="001501DF">
        <w:rPr>
          <w:rFonts w:asciiTheme="minorHAnsi" w:hAnsiTheme="minorHAnsi" w:cstheme="minorHAnsi"/>
        </w:rPr>
        <w:t>Równoważność</w:t>
      </w:r>
      <w:bookmarkEnd w:id="3"/>
      <w:r w:rsidRPr="001501DF">
        <w:rPr>
          <w:rFonts w:asciiTheme="minorHAnsi" w:hAnsiTheme="minorHAnsi" w:cstheme="minorHAnsi"/>
        </w:rPr>
        <w:t xml:space="preserve"> </w:t>
      </w:r>
    </w:p>
    <w:p w14:paraId="5064565C" w14:textId="77777777" w:rsidR="001501DF" w:rsidRPr="001501DF" w:rsidRDefault="001501DF" w:rsidP="001501DF">
      <w:pPr>
        <w:pStyle w:val="Akapitzlist"/>
        <w:numPr>
          <w:ilvl w:val="0"/>
          <w:numId w:val="21"/>
        </w:numPr>
        <w:spacing w:before="120" w:after="120" w:line="240" w:lineRule="auto"/>
        <w:ind w:left="426" w:hanging="425"/>
        <w:rPr>
          <w:rFonts w:cstheme="minorHAnsi"/>
        </w:rPr>
      </w:pPr>
      <w:r w:rsidRPr="001501DF">
        <w:rPr>
          <w:rFonts w:cstheme="minorHAnsi"/>
        </w:rPr>
        <w:t>Rozwiązania równoważne:</w:t>
      </w:r>
    </w:p>
    <w:p w14:paraId="3451D9FE" w14:textId="77777777" w:rsidR="001501DF" w:rsidRPr="001501DF" w:rsidRDefault="001501DF" w:rsidP="001501DF">
      <w:pPr>
        <w:pStyle w:val="Akapitzlist"/>
        <w:numPr>
          <w:ilvl w:val="1"/>
          <w:numId w:val="21"/>
        </w:numPr>
        <w:spacing w:before="120" w:after="120" w:line="240" w:lineRule="auto"/>
        <w:ind w:left="426" w:hanging="425"/>
        <w:jc w:val="both"/>
        <w:rPr>
          <w:rFonts w:cstheme="minorHAnsi"/>
        </w:rPr>
      </w:pPr>
      <w:r w:rsidRPr="001501DF">
        <w:rPr>
          <w:rFonts w:cstheme="minorHAnsi"/>
        </w:rPr>
        <w:t>wszędzie tam, gdzie przedmiot zamówienia opisany jest przez odniesienie do norm, europejskich ocen technicznych, aprobat, specyfikacji technicznych i systemów referencji technicznych dopuszcza się rozwiązania równoważne opisywanym.</w:t>
      </w:r>
    </w:p>
    <w:p w14:paraId="4324C58E" w14:textId="77777777" w:rsidR="001501DF" w:rsidRPr="001501DF" w:rsidRDefault="001501DF" w:rsidP="001501DF">
      <w:pPr>
        <w:pStyle w:val="Akapitzlist"/>
        <w:numPr>
          <w:ilvl w:val="1"/>
          <w:numId w:val="21"/>
        </w:numPr>
        <w:spacing w:before="120" w:after="120" w:line="240" w:lineRule="auto"/>
        <w:ind w:left="426" w:hanging="425"/>
        <w:jc w:val="both"/>
        <w:rPr>
          <w:rFonts w:cstheme="minorHAnsi"/>
        </w:rPr>
      </w:pPr>
      <w:r w:rsidRPr="001501DF">
        <w:rPr>
          <w:rFonts w:cstheme="minorHAnsi"/>
        </w:rPr>
        <w:t>jeżeli w jakimkolwiek miejscu dokumentacji stanowiącej opis przedmiotu zamówienia, zostały wskazane nazwy producenta, nazwy własne, znaki towarowe, patenty lub pochodzenie materiałów czy urządzeń służących do wykonania niniejszego zamówienia, które wskazują lub mogłyby wskazywać na konkretnego producenta, nie stanowi to preferowania wyrobu czy materiałów danego producenta, lecz ma na celu wskazanie na cechy – parametry techniczne i jakościowe nie gorsze od podanych w opisie. Ewentualne operowanie przykładowymi nazwami producenta ma jedynie na celu doprecyzowanie poziomu oczekiwań Zamawiającego w stosunku do określonego rozwiązania. Zamawiający dopuszcza w takim przypadku składanie ofert równoważnych z zastosowaniem innych materiałów i urządzeń niż opisane nazwą producenta, nazwą własną, znakiem towarowym, patentem lub pochodzeniem materiałów czy urządzeń służących do wykonania niniejszego zamówienia, pod warunkiem, że zagwarantują one uzyskanie parametrów technicznych, eksploatacyjnych i jakościowych nie gorszych od założonych w dokumentacji. To samo dotyczy sytuacji, gdy przedmiot zamówienia opisany jest za pomocą norm, aprobat, specyfikacji technicznych i systemów odniesienia.</w:t>
      </w:r>
    </w:p>
    <w:p w14:paraId="74BBC215" w14:textId="77777777" w:rsidR="001501DF" w:rsidRPr="001501DF" w:rsidRDefault="001501DF" w:rsidP="001501DF">
      <w:pPr>
        <w:pStyle w:val="Akapitzlist"/>
        <w:numPr>
          <w:ilvl w:val="1"/>
          <w:numId w:val="21"/>
        </w:numPr>
        <w:spacing w:before="120" w:after="120" w:line="240" w:lineRule="auto"/>
        <w:ind w:left="426" w:hanging="425"/>
        <w:jc w:val="both"/>
        <w:rPr>
          <w:rFonts w:cstheme="minorHAnsi"/>
        </w:rPr>
      </w:pPr>
      <w:r w:rsidRPr="001501DF">
        <w:rPr>
          <w:rFonts w:cstheme="minorHAnsi"/>
        </w:rPr>
        <w:t xml:space="preserve">jeżeli w jakimkolwiek miejscu dokumentacji stanowiącej opis przedmiotu zamówienia został określony sposób postępowania użytkownika i/lub realizacji określonej funkcjonalności należy traktować go wyłącznie poglądowo. Opis ma na celu określenie pożądanego efektu końcowego. Sposób jego osiągnięcia może być dowolny. </w:t>
      </w:r>
    </w:p>
    <w:p w14:paraId="6211963D" w14:textId="77777777" w:rsidR="001501DF" w:rsidRPr="001501DF" w:rsidRDefault="001501DF" w:rsidP="001501DF">
      <w:pPr>
        <w:pStyle w:val="Akapitzlist"/>
        <w:numPr>
          <w:ilvl w:val="0"/>
          <w:numId w:val="21"/>
        </w:numPr>
        <w:spacing w:before="120" w:after="120" w:line="240" w:lineRule="auto"/>
        <w:ind w:left="426" w:hanging="425"/>
        <w:jc w:val="both"/>
        <w:rPr>
          <w:rFonts w:cstheme="minorHAnsi"/>
        </w:rPr>
      </w:pPr>
      <w:r w:rsidRPr="001501DF">
        <w:rPr>
          <w:rFonts w:cstheme="minorHAnsi"/>
        </w:rPr>
        <w:t>W przypadku, gdy do opisu przedmiotu zamówienia zostały użyte określenia norm właściwych dla Europejskiego Obszaru Gospodarczego, Zamawiający dopuszcza każde inne rozwiązanie, o ile wykonawca udowodni w swojej ofercie, że proponowane rozwiązania w równoważnym stopniu spełniają wymagania określone w zapytaniu ofertowym.</w:t>
      </w:r>
    </w:p>
    <w:p w14:paraId="57BD90AE" w14:textId="77777777" w:rsidR="001501DF" w:rsidRPr="001501DF" w:rsidRDefault="001501DF" w:rsidP="001501DF">
      <w:pPr>
        <w:pStyle w:val="Akapitzlist"/>
        <w:numPr>
          <w:ilvl w:val="0"/>
          <w:numId w:val="21"/>
        </w:numPr>
        <w:spacing w:before="120" w:after="120" w:line="240" w:lineRule="auto"/>
        <w:ind w:left="426" w:hanging="425"/>
        <w:jc w:val="both"/>
        <w:rPr>
          <w:rFonts w:cstheme="minorHAnsi"/>
        </w:rPr>
      </w:pPr>
      <w:r w:rsidRPr="001501DF">
        <w:rPr>
          <w:rFonts w:cstheme="minorHAnsi"/>
        </w:rPr>
        <w:t>Wykonawca składając ofertę z zastosowaniem rozwiązań równoważnych składa wraz z ofertą oświadczenie o zastosowaniu materiałów równoważnych wraz z przedłożeniem (załączeniem do oferty) dokumentów, iż zastosowane materiały spełniają wymogi zawarte w opisie przedmiotu zamówienia (DTR urządzeń, karty katalogowe, certyfikaty, rysunki zamienne - jeśli zakres proponowanych zmian wymaga zmian projektowych).</w:t>
      </w:r>
    </w:p>
    <w:p w14:paraId="061112B3" w14:textId="77777777" w:rsidR="001501DF" w:rsidRPr="001501DF" w:rsidRDefault="001501DF" w:rsidP="001501DF">
      <w:pPr>
        <w:pStyle w:val="Nagwek2"/>
        <w:rPr>
          <w:rFonts w:asciiTheme="minorHAnsi" w:hAnsiTheme="minorHAnsi" w:cstheme="minorHAnsi"/>
        </w:rPr>
      </w:pPr>
      <w:bookmarkStart w:id="4" w:name="_Toc181775549"/>
      <w:r w:rsidRPr="001501DF">
        <w:rPr>
          <w:rFonts w:asciiTheme="minorHAnsi" w:hAnsiTheme="minorHAnsi" w:cstheme="minorHAnsi"/>
        </w:rPr>
        <w:lastRenderedPageBreak/>
        <w:t>Certyfikaty</w:t>
      </w:r>
      <w:bookmarkEnd w:id="4"/>
      <w:r w:rsidRPr="001501DF">
        <w:rPr>
          <w:rFonts w:asciiTheme="minorHAnsi" w:hAnsiTheme="minorHAnsi" w:cstheme="minorHAnsi"/>
        </w:rPr>
        <w:t xml:space="preserve"> </w:t>
      </w:r>
    </w:p>
    <w:p w14:paraId="58071F90" w14:textId="77777777" w:rsidR="001501DF" w:rsidRPr="001501DF" w:rsidRDefault="001501DF" w:rsidP="001501DF">
      <w:pPr>
        <w:spacing w:before="120" w:after="120" w:line="240" w:lineRule="auto"/>
        <w:rPr>
          <w:rFonts w:cstheme="minorHAnsi"/>
        </w:rPr>
      </w:pPr>
      <w:r w:rsidRPr="001501DF">
        <w:rPr>
          <w:rFonts w:cstheme="minorHAnsi"/>
        </w:rPr>
        <w:t xml:space="preserve">Zamawiający wymaga, by po każdym zakończonym szkoleniu, uczestnicy otrzymali certyfikaty, potwierdzające nabytą wiedzę. </w:t>
      </w:r>
    </w:p>
    <w:p w14:paraId="777EDCDC" w14:textId="53FBC07E" w:rsidR="001501DF" w:rsidRPr="001501DF" w:rsidRDefault="001501DF" w:rsidP="001501DF">
      <w:pPr>
        <w:spacing w:before="120" w:after="120" w:line="240" w:lineRule="auto"/>
        <w:rPr>
          <w:rFonts w:cstheme="minorHAnsi"/>
        </w:rPr>
      </w:pPr>
      <w:r w:rsidRPr="001501DF">
        <w:rPr>
          <w:rFonts w:cstheme="minorHAnsi"/>
        </w:rPr>
        <w:t>Po każdym szkoleniu Zamawiający powinien otrzymać certyfikat potwierdzający ukończenie szkolenia. Certyfikat powinien zawierać nazwę szkolenia, datę, zakres tematyczny, liczbę godzin oraz dane uczestnika i organizatora. To formalne potwierdzenie uczestnictwa jest często wymagane, zwłaszcza jeśli szkolenie dotyczy podnoszenia kwalifikacji lub jest elementem rozwoju zawodowego.</w:t>
      </w:r>
    </w:p>
    <w:p w14:paraId="31D7BA35" w14:textId="1CF4EC08" w:rsidR="001501DF" w:rsidRPr="001501DF" w:rsidRDefault="001501DF" w:rsidP="001501DF">
      <w:pPr>
        <w:pStyle w:val="Nagwek2"/>
        <w:rPr>
          <w:rFonts w:asciiTheme="minorHAnsi" w:hAnsiTheme="minorHAnsi" w:cstheme="minorHAnsi"/>
        </w:rPr>
      </w:pPr>
      <w:bookmarkStart w:id="5" w:name="_Toc181775550"/>
      <w:r w:rsidRPr="001501DF">
        <w:rPr>
          <w:rFonts w:asciiTheme="minorHAnsi" w:hAnsiTheme="minorHAnsi" w:cstheme="minorHAnsi"/>
        </w:rPr>
        <w:t>Materiały szkoleniowe</w:t>
      </w:r>
      <w:bookmarkEnd w:id="5"/>
    </w:p>
    <w:p w14:paraId="5CDA9865" w14:textId="71EF9E80" w:rsidR="001501DF" w:rsidRPr="001501DF" w:rsidRDefault="001501DF" w:rsidP="00FC28FE">
      <w:pPr>
        <w:spacing w:before="120" w:after="120" w:line="240" w:lineRule="auto"/>
        <w:jc w:val="both"/>
        <w:rPr>
          <w:rFonts w:cstheme="minorHAnsi"/>
        </w:rPr>
      </w:pPr>
      <w:r w:rsidRPr="001501DF">
        <w:rPr>
          <w:rFonts w:cstheme="minorHAnsi"/>
        </w:rPr>
        <w:t>Po każdym szkoleniu ważne jest, aby Zamawiający otrzymał zestaw materiałów szkoleniowych. Zestaw ten może obejmować prezentacje, notatki, ćwiczenia praktyczne, skrypty oraz wszelkie dodatkowe dokumenty omawiane podczas szkolenia. Dobrze jest również dodać streszczenie głównych punktów i odpowiedzi na często zadawane pytania, co ułatwi Zamawiającemu dalsze korzystanie z materiału.</w:t>
      </w:r>
    </w:p>
    <w:p w14:paraId="01C5071C" w14:textId="77777777" w:rsidR="001501DF" w:rsidRPr="001501DF" w:rsidRDefault="001501DF">
      <w:pPr>
        <w:rPr>
          <w:rFonts w:eastAsiaTheme="majorEastAsia" w:cstheme="minorHAnsi"/>
          <w:color w:val="2F5496" w:themeColor="accent1" w:themeShade="BF"/>
          <w:sz w:val="40"/>
          <w:szCs w:val="40"/>
        </w:rPr>
      </w:pPr>
      <w:r w:rsidRPr="001501DF">
        <w:rPr>
          <w:rFonts w:cstheme="minorHAnsi"/>
        </w:rPr>
        <w:br w:type="page"/>
      </w:r>
    </w:p>
    <w:p w14:paraId="486153C9" w14:textId="0330CA14" w:rsidR="002455E3" w:rsidRPr="001501DF" w:rsidRDefault="00FE0343" w:rsidP="00FC28FE">
      <w:pPr>
        <w:pStyle w:val="Nagwek1"/>
        <w:numPr>
          <w:ilvl w:val="0"/>
          <w:numId w:val="1"/>
        </w:numPr>
        <w:spacing w:before="120" w:after="120" w:line="240" w:lineRule="auto"/>
        <w:rPr>
          <w:rFonts w:asciiTheme="minorHAnsi" w:hAnsiTheme="minorHAnsi" w:cstheme="minorHAnsi"/>
        </w:rPr>
      </w:pPr>
      <w:bookmarkStart w:id="6" w:name="_Toc181775551"/>
      <w:r w:rsidRPr="001501DF">
        <w:rPr>
          <w:rFonts w:asciiTheme="minorHAnsi" w:hAnsiTheme="minorHAnsi" w:cstheme="minorHAnsi"/>
        </w:rPr>
        <w:lastRenderedPageBreak/>
        <w:t>Szkolenie z cyberbezpieczeństwa dla kadry kierowniczej JST</w:t>
      </w:r>
      <w:bookmarkEnd w:id="6"/>
      <w:r w:rsidRPr="001501DF">
        <w:rPr>
          <w:rFonts w:asciiTheme="minorHAnsi" w:hAnsiTheme="minorHAnsi" w:cstheme="minorHAnsi"/>
        </w:rPr>
        <w:t xml:space="preserve"> </w:t>
      </w:r>
    </w:p>
    <w:p w14:paraId="4F0CD3BA" w14:textId="7E865A8B" w:rsidR="00FC28FE" w:rsidRPr="001501DF" w:rsidRDefault="00FC28FE" w:rsidP="00FC28FE">
      <w:pPr>
        <w:spacing w:before="120" w:after="120" w:line="240" w:lineRule="auto"/>
        <w:rPr>
          <w:rFonts w:cstheme="minorHAnsi"/>
        </w:rPr>
      </w:pPr>
      <w:r w:rsidRPr="001501DF">
        <w:rPr>
          <w:rFonts w:cstheme="minorHAnsi"/>
        </w:rPr>
        <w:t>Jest kluczowym elementem w budowaniu świadomości i umiejętności związanych z ochroną przed zagrożeniami związanymi z cyberprzestrzenią.</w:t>
      </w:r>
    </w:p>
    <w:p w14:paraId="4FC1A624" w14:textId="46BA991A" w:rsidR="002455E3" w:rsidRPr="001501DF" w:rsidRDefault="007C20EB" w:rsidP="00FC28FE">
      <w:pPr>
        <w:pStyle w:val="Nagwek2"/>
        <w:numPr>
          <w:ilvl w:val="1"/>
          <w:numId w:val="1"/>
        </w:numPr>
        <w:spacing w:before="120" w:after="120" w:line="240" w:lineRule="auto"/>
        <w:ind w:left="1134"/>
        <w:rPr>
          <w:rFonts w:asciiTheme="minorHAnsi" w:hAnsiTheme="minorHAnsi" w:cstheme="minorHAnsi"/>
        </w:rPr>
      </w:pPr>
      <w:bookmarkStart w:id="7" w:name="_Toc181775552"/>
      <w:r w:rsidRPr="001501DF">
        <w:rPr>
          <w:rFonts w:asciiTheme="minorHAnsi" w:hAnsiTheme="minorHAnsi" w:cstheme="minorHAnsi"/>
        </w:rPr>
        <w:t>Opis</w:t>
      </w:r>
      <w:bookmarkEnd w:id="7"/>
    </w:p>
    <w:p w14:paraId="72BAEB68" w14:textId="1AE524B9" w:rsidR="00FC28FE" w:rsidRPr="001501DF" w:rsidRDefault="00EE1EDC" w:rsidP="00FC28FE">
      <w:pPr>
        <w:pStyle w:val="Akapitzlist"/>
        <w:widowControl w:val="0"/>
        <w:tabs>
          <w:tab w:val="left" w:pos="426"/>
        </w:tabs>
        <w:autoSpaceDE w:val="0"/>
        <w:autoSpaceDN w:val="0"/>
        <w:spacing w:before="120" w:after="120" w:line="240" w:lineRule="auto"/>
        <w:ind w:left="116" w:right="116"/>
        <w:contextualSpacing w:val="0"/>
        <w:jc w:val="both"/>
        <w:rPr>
          <w:rFonts w:cstheme="minorHAnsi"/>
          <w:b/>
        </w:rPr>
      </w:pPr>
      <w:r w:rsidRPr="001501DF">
        <w:rPr>
          <w:rFonts w:cstheme="minorHAnsi"/>
        </w:rPr>
        <w:t xml:space="preserve">Szkolenie z zakresu bezpieczeństwa informacji Kadry kierowniczej zostanie przeprowadzone w formie stacjonarnej w siedzibie Zamawiającego dla </w:t>
      </w:r>
      <w:r w:rsidR="00B72D21">
        <w:rPr>
          <w:rFonts w:cstheme="minorHAnsi"/>
          <w:b/>
        </w:rPr>
        <w:t>11</w:t>
      </w:r>
      <w:r w:rsidR="00355634" w:rsidRPr="001501DF">
        <w:rPr>
          <w:rFonts w:cstheme="minorHAnsi"/>
          <w:b/>
        </w:rPr>
        <w:t xml:space="preserve"> </w:t>
      </w:r>
      <w:r w:rsidRPr="001501DF">
        <w:rPr>
          <w:rFonts w:cstheme="minorHAnsi"/>
          <w:b/>
        </w:rPr>
        <w:t>uczestników</w:t>
      </w:r>
      <w:r w:rsidR="00355634" w:rsidRPr="001501DF">
        <w:rPr>
          <w:rFonts w:cstheme="minorHAnsi"/>
          <w:b/>
        </w:rPr>
        <w:t xml:space="preserve">. </w:t>
      </w:r>
    </w:p>
    <w:p w14:paraId="7303456D" w14:textId="3E039BA7" w:rsidR="00F92EEF" w:rsidRPr="001501DF" w:rsidRDefault="00EE1EDC" w:rsidP="00FC28FE">
      <w:pPr>
        <w:pStyle w:val="Akapitzlist"/>
        <w:widowControl w:val="0"/>
        <w:tabs>
          <w:tab w:val="left" w:pos="426"/>
        </w:tabs>
        <w:autoSpaceDE w:val="0"/>
        <w:autoSpaceDN w:val="0"/>
        <w:spacing w:before="120" w:after="120" w:line="240" w:lineRule="auto"/>
        <w:ind w:left="116" w:right="116"/>
        <w:contextualSpacing w:val="0"/>
        <w:jc w:val="both"/>
        <w:rPr>
          <w:rFonts w:cstheme="minorHAnsi"/>
        </w:rPr>
      </w:pPr>
      <w:r w:rsidRPr="001501DF">
        <w:rPr>
          <w:rFonts w:cstheme="minorHAnsi"/>
        </w:rPr>
        <w:t>Jednostką czasową szkolenia jest 1 godzina szkoleniowa (45</w:t>
      </w:r>
      <w:r w:rsidRPr="001501DF">
        <w:rPr>
          <w:rFonts w:cstheme="minorHAnsi"/>
          <w:spacing w:val="-6"/>
        </w:rPr>
        <w:t xml:space="preserve"> </w:t>
      </w:r>
      <w:r w:rsidRPr="001501DF">
        <w:rPr>
          <w:rFonts w:cstheme="minorHAnsi"/>
        </w:rPr>
        <w:t>minut).</w:t>
      </w:r>
      <w:r w:rsidR="00355634" w:rsidRPr="001501DF">
        <w:rPr>
          <w:rFonts w:cstheme="minorHAnsi"/>
        </w:rPr>
        <w:t xml:space="preserve"> </w:t>
      </w:r>
      <w:r w:rsidRPr="001501DF">
        <w:rPr>
          <w:rFonts w:cstheme="minorHAnsi"/>
        </w:rPr>
        <w:t>Szkolenia będą trwały minimum 6</w:t>
      </w:r>
      <w:r w:rsidRPr="001501DF">
        <w:rPr>
          <w:rFonts w:cstheme="minorHAnsi"/>
          <w:spacing w:val="-4"/>
        </w:rPr>
        <w:t xml:space="preserve"> </w:t>
      </w:r>
      <w:r w:rsidRPr="001501DF">
        <w:rPr>
          <w:rFonts w:cstheme="minorHAnsi"/>
        </w:rPr>
        <w:t>godzin</w:t>
      </w:r>
      <w:r w:rsidR="00355634" w:rsidRPr="001501DF">
        <w:rPr>
          <w:rFonts w:cstheme="minorHAnsi"/>
        </w:rPr>
        <w:t xml:space="preserve">. </w:t>
      </w:r>
      <w:r w:rsidRPr="001501DF">
        <w:rPr>
          <w:rFonts w:cstheme="minorHAnsi"/>
        </w:rPr>
        <w:t xml:space="preserve">Szkolenia będą odbywać się w dni robocze w godzinach </w:t>
      </w:r>
      <w:r w:rsidR="00B72D21">
        <w:rPr>
          <w:rFonts w:cstheme="minorHAnsi"/>
        </w:rPr>
        <w:t>7.30</w:t>
      </w:r>
      <w:r w:rsidRPr="001501DF">
        <w:rPr>
          <w:rFonts w:cstheme="minorHAnsi"/>
        </w:rPr>
        <w:t xml:space="preserve"> –</w:t>
      </w:r>
      <w:r w:rsidRPr="001501DF">
        <w:rPr>
          <w:rFonts w:cstheme="minorHAnsi"/>
          <w:spacing w:val="-3"/>
        </w:rPr>
        <w:t xml:space="preserve"> </w:t>
      </w:r>
      <w:r w:rsidRPr="001501DF">
        <w:rPr>
          <w:rFonts w:cstheme="minorHAnsi"/>
        </w:rPr>
        <w:t>1</w:t>
      </w:r>
      <w:r w:rsidR="00B72D21">
        <w:rPr>
          <w:rFonts w:cstheme="minorHAnsi"/>
        </w:rPr>
        <w:t>5</w:t>
      </w:r>
      <w:r w:rsidRPr="001501DF">
        <w:rPr>
          <w:rFonts w:cstheme="minorHAnsi"/>
        </w:rPr>
        <w:t>.</w:t>
      </w:r>
      <w:r w:rsidR="00B72D21">
        <w:rPr>
          <w:rFonts w:cstheme="minorHAnsi"/>
        </w:rPr>
        <w:t>3</w:t>
      </w:r>
      <w:r w:rsidRPr="001501DF">
        <w:rPr>
          <w:rFonts w:cstheme="minorHAnsi"/>
        </w:rPr>
        <w:t>0.</w:t>
      </w:r>
      <w:r w:rsidR="00355634" w:rsidRPr="001501DF">
        <w:rPr>
          <w:rFonts w:cstheme="minorHAnsi"/>
        </w:rPr>
        <w:t xml:space="preserve"> </w:t>
      </w:r>
      <w:r w:rsidRPr="001501DF">
        <w:rPr>
          <w:rFonts w:cstheme="minorHAnsi"/>
        </w:rPr>
        <w:t>Szkolenia będą prowadzone w języku</w:t>
      </w:r>
      <w:r w:rsidRPr="001501DF">
        <w:rPr>
          <w:rFonts w:cstheme="minorHAnsi"/>
          <w:spacing w:val="-5"/>
        </w:rPr>
        <w:t xml:space="preserve"> </w:t>
      </w:r>
      <w:r w:rsidRPr="001501DF">
        <w:rPr>
          <w:rFonts w:cstheme="minorHAnsi"/>
        </w:rPr>
        <w:t>polskim.</w:t>
      </w:r>
      <w:r w:rsidR="00FC28FE" w:rsidRPr="001501DF">
        <w:rPr>
          <w:rFonts w:cstheme="minorHAnsi"/>
        </w:rPr>
        <w:t xml:space="preserve"> </w:t>
      </w:r>
      <w:r w:rsidRPr="001501DF">
        <w:rPr>
          <w:rFonts w:cstheme="minorHAnsi"/>
        </w:rPr>
        <w:t>Szkolenia prowadzone będą na podstawie zaakceptowanego przez Zamawiającego harmonogramu zawierającego zakres merytoryczny, dostarczonego przez Wykonawcę Zamawiającemu przed podpisaniem</w:t>
      </w:r>
      <w:r w:rsidRPr="001501DF">
        <w:rPr>
          <w:rFonts w:cstheme="minorHAnsi"/>
          <w:spacing w:val="-1"/>
        </w:rPr>
        <w:t xml:space="preserve"> </w:t>
      </w:r>
      <w:r w:rsidRPr="001501DF">
        <w:rPr>
          <w:rFonts w:cstheme="minorHAnsi"/>
        </w:rPr>
        <w:t>umowy</w:t>
      </w:r>
      <w:r w:rsidR="00355634" w:rsidRPr="001501DF">
        <w:rPr>
          <w:rFonts w:cstheme="minorHAnsi"/>
        </w:rPr>
        <w:t xml:space="preserve">. </w:t>
      </w:r>
    </w:p>
    <w:p w14:paraId="6E53AABD" w14:textId="5EE6F184" w:rsidR="00111573" w:rsidRPr="001501DF" w:rsidRDefault="007C20EB" w:rsidP="00FC28FE">
      <w:pPr>
        <w:pStyle w:val="Nagwek2"/>
        <w:numPr>
          <w:ilvl w:val="1"/>
          <w:numId w:val="1"/>
        </w:numPr>
        <w:spacing w:before="120" w:after="120" w:line="240" w:lineRule="auto"/>
        <w:ind w:left="1134"/>
        <w:rPr>
          <w:rFonts w:asciiTheme="minorHAnsi" w:hAnsiTheme="minorHAnsi" w:cstheme="minorHAnsi"/>
        </w:rPr>
      </w:pPr>
      <w:r w:rsidRPr="001501DF">
        <w:rPr>
          <w:rFonts w:asciiTheme="minorHAnsi" w:hAnsiTheme="minorHAnsi" w:cstheme="minorHAnsi"/>
        </w:rPr>
        <w:t xml:space="preserve"> </w:t>
      </w:r>
      <w:bookmarkStart w:id="8" w:name="_Toc181775553"/>
      <w:r w:rsidRPr="001501DF">
        <w:rPr>
          <w:rFonts w:asciiTheme="minorHAnsi" w:hAnsiTheme="minorHAnsi" w:cstheme="minorHAnsi"/>
        </w:rPr>
        <w:t>Wymagania</w:t>
      </w:r>
      <w:bookmarkEnd w:id="8"/>
      <w:r w:rsidR="00111573" w:rsidRPr="001501DF">
        <w:rPr>
          <w:rFonts w:asciiTheme="minorHAnsi" w:hAnsiTheme="minorHAnsi" w:cstheme="minorHAnsi"/>
        </w:rPr>
        <w:t xml:space="preserve"> </w:t>
      </w:r>
    </w:p>
    <w:p w14:paraId="29A864F0" w14:textId="18016CA3" w:rsidR="00355634" w:rsidRPr="001501DF" w:rsidRDefault="00355634" w:rsidP="00FC28FE">
      <w:pPr>
        <w:pStyle w:val="Tekstpodstawowy"/>
        <w:spacing w:before="120" w:after="120"/>
        <w:ind w:left="116"/>
        <w:jc w:val="both"/>
        <w:rPr>
          <w:rFonts w:asciiTheme="minorHAnsi" w:hAnsiTheme="minorHAnsi" w:cstheme="minorHAnsi"/>
          <w:sz w:val="22"/>
          <w:szCs w:val="22"/>
        </w:rPr>
      </w:pPr>
      <w:r w:rsidRPr="001501DF">
        <w:rPr>
          <w:rFonts w:asciiTheme="minorHAnsi" w:hAnsiTheme="minorHAnsi" w:cstheme="minorHAnsi"/>
          <w:sz w:val="22"/>
          <w:szCs w:val="22"/>
        </w:rPr>
        <w:t>Szczegółowy opis przedmiotu zamówienia</w:t>
      </w:r>
      <w:r w:rsidR="00FC28FE" w:rsidRPr="001501DF">
        <w:rPr>
          <w:rFonts w:asciiTheme="minorHAnsi" w:hAnsiTheme="minorHAnsi" w:cstheme="minorHAnsi"/>
          <w:sz w:val="22"/>
          <w:szCs w:val="22"/>
        </w:rPr>
        <w:t xml:space="preserve"> oraz o</w:t>
      </w:r>
      <w:r w:rsidRPr="001501DF">
        <w:rPr>
          <w:rFonts w:asciiTheme="minorHAnsi" w:hAnsiTheme="minorHAnsi" w:cstheme="minorHAnsi"/>
          <w:sz w:val="22"/>
          <w:szCs w:val="22"/>
        </w:rPr>
        <w:t>rganizacja i przeprowadzenie szkolenia</w:t>
      </w:r>
      <w:r w:rsidR="00FC28FE" w:rsidRPr="001501DF">
        <w:rPr>
          <w:rFonts w:asciiTheme="minorHAnsi" w:hAnsiTheme="minorHAnsi" w:cstheme="minorHAnsi"/>
          <w:sz w:val="22"/>
          <w:szCs w:val="22"/>
        </w:rPr>
        <w:t xml:space="preserve"> znajduje się poniżej.</w:t>
      </w:r>
    </w:p>
    <w:p w14:paraId="5996005B" w14:textId="77777777" w:rsidR="00355634" w:rsidRPr="001501DF" w:rsidRDefault="00355634" w:rsidP="00FC28FE">
      <w:pPr>
        <w:pStyle w:val="Tekstpodstawowy"/>
        <w:spacing w:before="120" w:after="120"/>
        <w:ind w:left="116" w:right="122"/>
        <w:jc w:val="both"/>
        <w:rPr>
          <w:rFonts w:asciiTheme="minorHAnsi" w:hAnsiTheme="minorHAnsi" w:cstheme="minorHAnsi"/>
          <w:sz w:val="22"/>
          <w:szCs w:val="22"/>
        </w:rPr>
      </w:pPr>
      <w:r w:rsidRPr="001501DF">
        <w:rPr>
          <w:rFonts w:asciiTheme="minorHAnsi" w:hAnsiTheme="minorHAnsi" w:cstheme="minorHAnsi"/>
          <w:sz w:val="22"/>
          <w:szCs w:val="22"/>
        </w:rPr>
        <w:t>Tematyka szkolenia będzie dotyczyła w szczególności następujących zagadnień z zakresu bezpieczeństwa informacji:</w:t>
      </w:r>
    </w:p>
    <w:p w14:paraId="7BA25FAF" w14:textId="77777777" w:rsidR="00355634" w:rsidRPr="001501DF" w:rsidRDefault="00355634" w:rsidP="00FC28FE">
      <w:pPr>
        <w:pStyle w:val="Akapitzlist"/>
        <w:widowControl w:val="0"/>
        <w:numPr>
          <w:ilvl w:val="1"/>
          <w:numId w:val="6"/>
        </w:numPr>
        <w:tabs>
          <w:tab w:val="left" w:pos="837"/>
          <w:tab w:val="left" w:pos="2510"/>
          <w:tab w:val="left" w:pos="2973"/>
          <w:tab w:val="left" w:pos="4033"/>
          <w:tab w:val="left" w:pos="5216"/>
          <w:tab w:val="left" w:pos="5547"/>
          <w:tab w:val="left" w:pos="6540"/>
          <w:tab w:val="left" w:pos="7298"/>
        </w:tabs>
        <w:autoSpaceDE w:val="0"/>
        <w:autoSpaceDN w:val="0"/>
        <w:spacing w:before="120" w:after="120" w:line="240" w:lineRule="auto"/>
        <w:ind w:right="121"/>
        <w:contextualSpacing w:val="0"/>
        <w:jc w:val="left"/>
        <w:rPr>
          <w:rFonts w:cstheme="minorHAnsi"/>
        </w:rPr>
      </w:pPr>
      <w:r w:rsidRPr="001501DF">
        <w:rPr>
          <w:rFonts w:cstheme="minorHAnsi"/>
        </w:rPr>
        <w:t>Wprowadzenie</w:t>
      </w:r>
      <w:r w:rsidRPr="001501DF">
        <w:rPr>
          <w:rFonts w:cstheme="minorHAnsi"/>
        </w:rPr>
        <w:tab/>
        <w:t>do</w:t>
      </w:r>
      <w:r w:rsidRPr="001501DF">
        <w:rPr>
          <w:rFonts w:cstheme="minorHAnsi"/>
        </w:rPr>
        <w:tab/>
        <w:t>tematyki</w:t>
      </w:r>
      <w:r w:rsidRPr="001501DF">
        <w:rPr>
          <w:rFonts w:cstheme="minorHAnsi"/>
        </w:rPr>
        <w:tab/>
        <w:t>związanej</w:t>
      </w:r>
      <w:r w:rsidRPr="001501DF">
        <w:rPr>
          <w:rFonts w:cstheme="minorHAnsi"/>
        </w:rPr>
        <w:tab/>
        <w:t>z</w:t>
      </w:r>
      <w:r w:rsidRPr="001501DF">
        <w:rPr>
          <w:rFonts w:cstheme="minorHAnsi"/>
        </w:rPr>
        <w:tab/>
        <w:t>ochroną</w:t>
      </w:r>
      <w:r w:rsidRPr="001501DF">
        <w:rPr>
          <w:rFonts w:cstheme="minorHAnsi"/>
        </w:rPr>
        <w:tab/>
        <w:t>przed</w:t>
      </w:r>
      <w:r w:rsidRPr="001501DF">
        <w:rPr>
          <w:rFonts w:cstheme="minorHAnsi"/>
        </w:rPr>
        <w:tab/>
      </w:r>
      <w:r w:rsidRPr="001501DF">
        <w:rPr>
          <w:rFonts w:cstheme="minorHAnsi"/>
          <w:spacing w:val="-1"/>
        </w:rPr>
        <w:t xml:space="preserve">cyberzagrożeniami. </w:t>
      </w:r>
      <w:r w:rsidRPr="001501DF">
        <w:rPr>
          <w:rFonts w:cstheme="minorHAnsi"/>
        </w:rPr>
        <w:t>Bezpieczeństwo informacji w świetle rozwijających się</w:t>
      </w:r>
      <w:r w:rsidRPr="001501DF">
        <w:rPr>
          <w:rFonts w:cstheme="minorHAnsi"/>
          <w:spacing w:val="-3"/>
        </w:rPr>
        <w:t xml:space="preserve"> </w:t>
      </w:r>
      <w:r w:rsidRPr="001501DF">
        <w:rPr>
          <w:rFonts w:cstheme="minorHAnsi"/>
        </w:rPr>
        <w:t>technologii</w:t>
      </w:r>
    </w:p>
    <w:p w14:paraId="1F3DAA32" w14:textId="037267EE" w:rsidR="00355634" w:rsidRPr="001501DF" w:rsidRDefault="00355634" w:rsidP="00FC28FE">
      <w:pPr>
        <w:pStyle w:val="Akapitzlist"/>
        <w:widowControl w:val="0"/>
        <w:numPr>
          <w:ilvl w:val="1"/>
          <w:numId w:val="6"/>
        </w:numPr>
        <w:tabs>
          <w:tab w:val="left" w:pos="837"/>
        </w:tabs>
        <w:autoSpaceDE w:val="0"/>
        <w:autoSpaceDN w:val="0"/>
        <w:spacing w:before="120" w:after="120" w:line="240" w:lineRule="auto"/>
        <w:ind w:right="122"/>
        <w:contextualSpacing w:val="0"/>
        <w:jc w:val="left"/>
        <w:rPr>
          <w:rFonts w:cstheme="minorHAnsi"/>
        </w:rPr>
      </w:pPr>
      <w:r w:rsidRPr="001501DF">
        <w:rPr>
          <w:rFonts w:cstheme="minorHAnsi"/>
        </w:rPr>
        <w:t>System zarządzania bezpieczeństwem</w:t>
      </w:r>
      <w:r w:rsidR="00E83070" w:rsidRPr="001501DF">
        <w:rPr>
          <w:rFonts w:cstheme="minorHAnsi"/>
        </w:rPr>
        <w:t xml:space="preserve"> </w:t>
      </w:r>
      <w:r w:rsidRPr="001501DF">
        <w:rPr>
          <w:rFonts w:cstheme="minorHAnsi"/>
        </w:rPr>
        <w:t>informacji</w:t>
      </w:r>
      <w:r w:rsidR="00E83070" w:rsidRPr="001501DF">
        <w:rPr>
          <w:rFonts w:cstheme="minorHAnsi"/>
        </w:rPr>
        <w:t xml:space="preserve"> </w:t>
      </w:r>
      <w:r w:rsidRPr="001501DF">
        <w:rPr>
          <w:rFonts w:cstheme="minorHAnsi"/>
        </w:rPr>
        <w:t>wynikających</w:t>
      </w:r>
      <w:r w:rsidR="00E83070" w:rsidRPr="001501DF">
        <w:rPr>
          <w:rFonts w:cstheme="minorHAnsi"/>
        </w:rPr>
        <w:t xml:space="preserve"> </w:t>
      </w:r>
      <w:r w:rsidRPr="001501DF">
        <w:rPr>
          <w:rFonts w:cstheme="minorHAnsi"/>
        </w:rPr>
        <w:t>z</w:t>
      </w:r>
      <w:r w:rsidR="00E83070" w:rsidRPr="001501DF">
        <w:rPr>
          <w:rFonts w:cstheme="minorHAnsi"/>
        </w:rPr>
        <w:t xml:space="preserve"> </w:t>
      </w:r>
      <w:r w:rsidRPr="001501DF">
        <w:rPr>
          <w:rFonts w:cstheme="minorHAnsi"/>
        </w:rPr>
        <w:t>ISO/IEC</w:t>
      </w:r>
      <w:r w:rsidR="00E83070" w:rsidRPr="001501DF">
        <w:rPr>
          <w:rFonts w:cstheme="minorHAnsi"/>
        </w:rPr>
        <w:t xml:space="preserve"> </w:t>
      </w:r>
      <w:r w:rsidRPr="001501DF">
        <w:rPr>
          <w:rFonts w:cstheme="minorHAnsi"/>
        </w:rPr>
        <w:t>27001, a cyberbezpieczeństwo. Kluczowe</w:t>
      </w:r>
      <w:r w:rsidRPr="001501DF">
        <w:rPr>
          <w:rFonts w:cstheme="minorHAnsi"/>
          <w:spacing w:val="-2"/>
        </w:rPr>
        <w:t xml:space="preserve"> </w:t>
      </w:r>
      <w:r w:rsidRPr="001501DF">
        <w:rPr>
          <w:rFonts w:cstheme="minorHAnsi"/>
        </w:rPr>
        <w:t>obszary.</w:t>
      </w:r>
    </w:p>
    <w:p w14:paraId="1BB7101D" w14:textId="77777777" w:rsidR="00355634" w:rsidRPr="001501DF" w:rsidRDefault="00355634" w:rsidP="00FC28FE">
      <w:pPr>
        <w:pStyle w:val="Akapitzlist"/>
        <w:widowControl w:val="0"/>
        <w:numPr>
          <w:ilvl w:val="1"/>
          <w:numId w:val="6"/>
        </w:numPr>
        <w:tabs>
          <w:tab w:val="left" w:pos="837"/>
        </w:tabs>
        <w:autoSpaceDE w:val="0"/>
        <w:autoSpaceDN w:val="0"/>
        <w:spacing w:before="120" w:after="120" w:line="240" w:lineRule="auto"/>
        <w:ind w:right="123"/>
        <w:contextualSpacing w:val="0"/>
        <w:jc w:val="left"/>
        <w:rPr>
          <w:rFonts w:cstheme="minorHAnsi"/>
        </w:rPr>
      </w:pPr>
      <w:r w:rsidRPr="001501DF">
        <w:rPr>
          <w:rFonts w:cstheme="minorHAnsi"/>
        </w:rPr>
        <w:t>Przegląd zagrożeń dla bezpieczeństwa informacji przetwarzanych formą tradycyjną oraz elektroniczną.</w:t>
      </w:r>
    </w:p>
    <w:p w14:paraId="58F1FB1B" w14:textId="6C6D83E2" w:rsidR="00355634" w:rsidRPr="001501DF" w:rsidRDefault="00355634" w:rsidP="00FC28FE">
      <w:pPr>
        <w:pStyle w:val="Akapitzlist"/>
        <w:widowControl w:val="0"/>
        <w:numPr>
          <w:ilvl w:val="1"/>
          <w:numId w:val="6"/>
        </w:numPr>
        <w:tabs>
          <w:tab w:val="left" w:pos="837"/>
        </w:tabs>
        <w:autoSpaceDE w:val="0"/>
        <w:autoSpaceDN w:val="0"/>
        <w:spacing w:before="120" w:after="120" w:line="240" w:lineRule="auto"/>
        <w:ind w:right="120"/>
        <w:contextualSpacing w:val="0"/>
        <w:jc w:val="left"/>
        <w:rPr>
          <w:rFonts w:cstheme="minorHAnsi"/>
        </w:rPr>
      </w:pPr>
      <w:r w:rsidRPr="001501DF">
        <w:rPr>
          <w:rFonts w:cstheme="minorHAnsi"/>
        </w:rPr>
        <w:t>Źródła zagrożeń związanych z</w:t>
      </w:r>
      <w:r w:rsidR="00E83070" w:rsidRPr="001501DF">
        <w:rPr>
          <w:rFonts w:cstheme="minorHAnsi"/>
        </w:rPr>
        <w:t xml:space="preserve"> </w:t>
      </w:r>
      <w:r w:rsidRPr="001501DF">
        <w:rPr>
          <w:rFonts w:cstheme="minorHAnsi"/>
        </w:rPr>
        <w:t>bezpieczeństwem</w:t>
      </w:r>
      <w:r w:rsidR="00E83070" w:rsidRPr="001501DF">
        <w:rPr>
          <w:rFonts w:cstheme="minorHAnsi"/>
        </w:rPr>
        <w:t xml:space="preserve"> </w:t>
      </w:r>
      <w:r w:rsidRPr="001501DF">
        <w:rPr>
          <w:rFonts w:cstheme="minorHAnsi"/>
        </w:rPr>
        <w:t>informacji</w:t>
      </w:r>
      <w:r w:rsidR="00E83070" w:rsidRPr="001501DF">
        <w:rPr>
          <w:rFonts w:cstheme="minorHAnsi"/>
        </w:rPr>
        <w:t xml:space="preserve"> </w:t>
      </w:r>
      <w:r w:rsidRPr="001501DF">
        <w:rPr>
          <w:rFonts w:cstheme="minorHAnsi"/>
        </w:rPr>
        <w:t>oraz</w:t>
      </w:r>
      <w:r w:rsidR="00E83070" w:rsidRPr="001501DF">
        <w:rPr>
          <w:rFonts w:cstheme="minorHAnsi"/>
        </w:rPr>
        <w:t xml:space="preserve"> </w:t>
      </w:r>
      <w:r w:rsidRPr="001501DF">
        <w:rPr>
          <w:rFonts w:cstheme="minorHAnsi"/>
        </w:rPr>
        <w:t>ich</w:t>
      </w:r>
      <w:r w:rsidR="00E83070" w:rsidRPr="001501DF">
        <w:rPr>
          <w:rFonts w:cstheme="minorHAnsi"/>
        </w:rPr>
        <w:t xml:space="preserve"> </w:t>
      </w:r>
      <w:r w:rsidRPr="001501DF">
        <w:rPr>
          <w:rFonts w:cstheme="minorHAnsi"/>
        </w:rPr>
        <w:t>klasyfikacja</w:t>
      </w:r>
      <w:r w:rsidR="00E83070" w:rsidRPr="001501DF">
        <w:rPr>
          <w:rFonts w:cstheme="minorHAnsi"/>
        </w:rPr>
        <w:t xml:space="preserve"> </w:t>
      </w:r>
      <w:r w:rsidRPr="001501DF">
        <w:rPr>
          <w:rFonts w:cstheme="minorHAnsi"/>
        </w:rPr>
        <w:t>w oparciu o możliwe zdarzenia i straty dla</w:t>
      </w:r>
      <w:r w:rsidRPr="001501DF">
        <w:rPr>
          <w:rFonts w:cstheme="minorHAnsi"/>
          <w:spacing w:val="-10"/>
        </w:rPr>
        <w:t xml:space="preserve"> </w:t>
      </w:r>
      <w:r w:rsidRPr="001501DF">
        <w:rPr>
          <w:rFonts w:cstheme="minorHAnsi"/>
        </w:rPr>
        <w:t>organizacji.</w:t>
      </w:r>
    </w:p>
    <w:p w14:paraId="563B1B17" w14:textId="77777777" w:rsidR="00355634" w:rsidRPr="001501DF" w:rsidRDefault="00355634" w:rsidP="00FC28FE">
      <w:pPr>
        <w:pStyle w:val="Akapitzlist"/>
        <w:widowControl w:val="0"/>
        <w:numPr>
          <w:ilvl w:val="1"/>
          <w:numId w:val="6"/>
        </w:numPr>
        <w:tabs>
          <w:tab w:val="left" w:pos="837"/>
        </w:tabs>
        <w:autoSpaceDE w:val="0"/>
        <w:autoSpaceDN w:val="0"/>
        <w:spacing w:before="120" w:after="120" w:line="240" w:lineRule="auto"/>
        <w:ind w:hanging="361"/>
        <w:contextualSpacing w:val="0"/>
        <w:jc w:val="left"/>
        <w:rPr>
          <w:rFonts w:cstheme="minorHAnsi"/>
        </w:rPr>
      </w:pPr>
      <w:r w:rsidRPr="001501DF">
        <w:rPr>
          <w:rFonts w:cstheme="minorHAnsi"/>
        </w:rPr>
        <w:t>Zarządzanie ryzykiem, jako kluczowy element ochrony. Podejście</w:t>
      </w:r>
      <w:r w:rsidRPr="001501DF">
        <w:rPr>
          <w:rFonts w:cstheme="minorHAnsi"/>
          <w:spacing w:val="-9"/>
        </w:rPr>
        <w:t xml:space="preserve"> </w:t>
      </w:r>
      <w:r w:rsidRPr="001501DF">
        <w:rPr>
          <w:rFonts w:cstheme="minorHAnsi"/>
        </w:rPr>
        <w:t>praktyczne.</w:t>
      </w:r>
    </w:p>
    <w:p w14:paraId="348B2ADB" w14:textId="6CB4E5D9" w:rsidR="00355634" w:rsidRPr="001501DF" w:rsidRDefault="00355634" w:rsidP="00FC28FE">
      <w:pPr>
        <w:pStyle w:val="Akapitzlist"/>
        <w:widowControl w:val="0"/>
        <w:numPr>
          <w:ilvl w:val="1"/>
          <w:numId w:val="6"/>
        </w:numPr>
        <w:tabs>
          <w:tab w:val="left" w:pos="837"/>
        </w:tabs>
        <w:autoSpaceDE w:val="0"/>
        <w:autoSpaceDN w:val="0"/>
        <w:spacing w:before="120" w:after="120" w:line="240" w:lineRule="auto"/>
        <w:ind w:right="115"/>
        <w:contextualSpacing w:val="0"/>
        <w:jc w:val="left"/>
        <w:rPr>
          <w:rFonts w:cstheme="minorHAnsi"/>
        </w:rPr>
      </w:pPr>
      <w:r w:rsidRPr="001501DF">
        <w:rPr>
          <w:rFonts w:cstheme="minorHAnsi"/>
        </w:rPr>
        <w:t>Najczęstsze</w:t>
      </w:r>
      <w:r w:rsidR="00E83070" w:rsidRPr="001501DF">
        <w:rPr>
          <w:rFonts w:cstheme="minorHAnsi"/>
        </w:rPr>
        <w:t xml:space="preserve"> </w:t>
      </w:r>
      <w:r w:rsidRPr="001501DF">
        <w:rPr>
          <w:rFonts w:cstheme="minorHAnsi"/>
        </w:rPr>
        <w:t>praktyki</w:t>
      </w:r>
      <w:r w:rsidR="00E83070" w:rsidRPr="001501DF">
        <w:rPr>
          <w:rFonts w:cstheme="minorHAnsi"/>
        </w:rPr>
        <w:t xml:space="preserve"> </w:t>
      </w:r>
      <w:r w:rsidRPr="001501DF">
        <w:rPr>
          <w:rFonts w:cstheme="minorHAnsi"/>
        </w:rPr>
        <w:t>i</w:t>
      </w:r>
      <w:r w:rsidR="00E83070" w:rsidRPr="001501DF">
        <w:rPr>
          <w:rFonts w:cstheme="minorHAnsi"/>
        </w:rPr>
        <w:t xml:space="preserve">  </w:t>
      </w:r>
      <w:r w:rsidRPr="001501DF">
        <w:rPr>
          <w:rFonts w:cstheme="minorHAnsi"/>
        </w:rPr>
        <w:t>sposoby</w:t>
      </w:r>
      <w:r w:rsidR="00E83070" w:rsidRPr="001501DF">
        <w:rPr>
          <w:rFonts w:cstheme="minorHAnsi"/>
        </w:rPr>
        <w:t xml:space="preserve"> </w:t>
      </w:r>
      <w:r w:rsidRPr="001501DF">
        <w:rPr>
          <w:rFonts w:cstheme="minorHAnsi"/>
        </w:rPr>
        <w:t>wyłudzania,</w:t>
      </w:r>
      <w:r w:rsidR="00E83070" w:rsidRPr="001501DF">
        <w:rPr>
          <w:rFonts w:cstheme="minorHAnsi"/>
        </w:rPr>
        <w:t xml:space="preserve">  </w:t>
      </w:r>
      <w:r w:rsidRPr="001501DF">
        <w:rPr>
          <w:rFonts w:cstheme="minorHAnsi"/>
        </w:rPr>
        <w:t>oszustw</w:t>
      </w:r>
      <w:r w:rsidR="00E83070" w:rsidRPr="001501DF">
        <w:rPr>
          <w:rFonts w:cstheme="minorHAnsi"/>
        </w:rPr>
        <w:t xml:space="preserve"> </w:t>
      </w:r>
      <w:r w:rsidRPr="001501DF">
        <w:rPr>
          <w:rFonts w:cstheme="minorHAnsi"/>
        </w:rPr>
        <w:t>lub</w:t>
      </w:r>
      <w:r w:rsidR="00E83070" w:rsidRPr="001501DF">
        <w:rPr>
          <w:rFonts w:cstheme="minorHAnsi"/>
        </w:rPr>
        <w:t xml:space="preserve">  </w:t>
      </w:r>
      <w:r w:rsidRPr="001501DF">
        <w:rPr>
          <w:rFonts w:cstheme="minorHAnsi"/>
        </w:rPr>
        <w:t>kradzieży</w:t>
      </w:r>
      <w:r w:rsidR="00E83070" w:rsidRPr="001501DF">
        <w:rPr>
          <w:rFonts w:cstheme="minorHAnsi"/>
        </w:rPr>
        <w:t xml:space="preserve"> </w:t>
      </w:r>
      <w:r w:rsidRPr="001501DF">
        <w:rPr>
          <w:rFonts w:cstheme="minorHAnsi"/>
        </w:rPr>
        <w:t>informacji</w:t>
      </w:r>
      <w:r w:rsidR="00E83070" w:rsidRPr="001501DF">
        <w:rPr>
          <w:rFonts w:cstheme="minorHAnsi"/>
        </w:rPr>
        <w:t xml:space="preserve">  </w:t>
      </w:r>
      <w:r w:rsidRPr="001501DF">
        <w:rPr>
          <w:rFonts w:cstheme="minorHAnsi"/>
        </w:rPr>
        <w:t>z organizacji:</w:t>
      </w:r>
    </w:p>
    <w:p w14:paraId="59F7E3CE" w14:textId="77777777" w:rsidR="00355634" w:rsidRPr="001501DF" w:rsidRDefault="00355634" w:rsidP="00FC28FE">
      <w:pPr>
        <w:pStyle w:val="Akapitzlist"/>
        <w:widowControl w:val="0"/>
        <w:numPr>
          <w:ilvl w:val="0"/>
          <w:numId w:val="18"/>
        </w:numPr>
        <w:tabs>
          <w:tab w:val="left" w:pos="1249"/>
          <w:tab w:val="left" w:pos="1250"/>
        </w:tabs>
        <w:autoSpaceDE w:val="0"/>
        <w:autoSpaceDN w:val="0"/>
        <w:spacing w:before="120" w:after="120" w:line="240" w:lineRule="auto"/>
        <w:rPr>
          <w:rFonts w:cstheme="minorHAnsi"/>
        </w:rPr>
      </w:pPr>
      <w:r w:rsidRPr="001501DF">
        <w:rPr>
          <w:rFonts w:cstheme="minorHAnsi"/>
        </w:rPr>
        <w:t>wykradanie</w:t>
      </w:r>
      <w:r w:rsidRPr="001501DF">
        <w:rPr>
          <w:rFonts w:cstheme="minorHAnsi"/>
          <w:spacing w:val="-1"/>
        </w:rPr>
        <w:t xml:space="preserve"> </w:t>
      </w:r>
      <w:r w:rsidRPr="001501DF">
        <w:rPr>
          <w:rFonts w:cstheme="minorHAnsi"/>
        </w:rPr>
        <w:t>danych,</w:t>
      </w:r>
    </w:p>
    <w:p w14:paraId="15EB4448" w14:textId="77777777" w:rsidR="00355634" w:rsidRPr="001501DF" w:rsidRDefault="00355634" w:rsidP="00FC28FE">
      <w:pPr>
        <w:pStyle w:val="Akapitzlist"/>
        <w:widowControl w:val="0"/>
        <w:numPr>
          <w:ilvl w:val="0"/>
          <w:numId w:val="18"/>
        </w:numPr>
        <w:tabs>
          <w:tab w:val="left" w:pos="1249"/>
          <w:tab w:val="left" w:pos="1250"/>
        </w:tabs>
        <w:autoSpaceDE w:val="0"/>
        <w:autoSpaceDN w:val="0"/>
        <w:spacing w:before="120" w:after="120" w:line="240" w:lineRule="auto"/>
        <w:rPr>
          <w:rFonts w:cstheme="minorHAnsi"/>
        </w:rPr>
      </w:pPr>
      <w:r w:rsidRPr="001501DF">
        <w:rPr>
          <w:rFonts w:cstheme="minorHAnsi"/>
        </w:rPr>
        <w:t>phishing i zaawansowane techniki wykorzystywane przez</w:t>
      </w:r>
      <w:r w:rsidRPr="001501DF">
        <w:rPr>
          <w:rFonts w:cstheme="minorHAnsi"/>
          <w:spacing w:val="-9"/>
        </w:rPr>
        <w:t xml:space="preserve"> </w:t>
      </w:r>
      <w:r w:rsidRPr="001501DF">
        <w:rPr>
          <w:rFonts w:cstheme="minorHAnsi"/>
        </w:rPr>
        <w:t>cyberprzestępców,</w:t>
      </w:r>
    </w:p>
    <w:p w14:paraId="7DA74DF4" w14:textId="77777777" w:rsidR="00355634" w:rsidRPr="001501DF" w:rsidRDefault="00355634" w:rsidP="00FC28FE">
      <w:pPr>
        <w:pStyle w:val="Akapitzlist"/>
        <w:widowControl w:val="0"/>
        <w:numPr>
          <w:ilvl w:val="0"/>
          <w:numId w:val="18"/>
        </w:numPr>
        <w:tabs>
          <w:tab w:val="left" w:pos="1249"/>
          <w:tab w:val="left" w:pos="1250"/>
        </w:tabs>
        <w:autoSpaceDE w:val="0"/>
        <w:autoSpaceDN w:val="0"/>
        <w:spacing w:before="120" w:after="120" w:line="240" w:lineRule="auto"/>
        <w:rPr>
          <w:rFonts w:cstheme="minorHAnsi"/>
        </w:rPr>
      </w:pPr>
      <w:r w:rsidRPr="001501DF">
        <w:rPr>
          <w:rFonts w:cstheme="minorHAnsi"/>
        </w:rPr>
        <w:t>ataki</w:t>
      </w:r>
      <w:r w:rsidRPr="001501DF">
        <w:rPr>
          <w:rFonts w:cstheme="minorHAnsi"/>
          <w:spacing w:val="-1"/>
        </w:rPr>
        <w:t xml:space="preserve"> </w:t>
      </w:r>
      <w:r w:rsidRPr="001501DF">
        <w:rPr>
          <w:rFonts w:cstheme="minorHAnsi"/>
        </w:rPr>
        <w:t>socjotechniczne,</w:t>
      </w:r>
    </w:p>
    <w:p w14:paraId="166674A4" w14:textId="77777777" w:rsidR="00355634" w:rsidRPr="001501DF" w:rsidRDefault="00355634" w:rsidP="00FC28FE">
      <w:pPr>
        <w:pStyle w:val="Akapitzlist"/>
        <w:widowControl w:val="0"/>
        <w:numPr>
          <w:ilvl w:val="0"/>
          <w:numId w:val="18"/>
        </w:numPr>
        <w:tabs>
          <w:tab w:val="left" w:pos="1249"/>
          <w:tab w:val="left" w:pos="1250"/>
        </w:tabs>
        <w:autoSpaceDE w:val="0"/>
        <w:autoSpaceDN w:val="0"/>
        <w:spacing w:before="120" w:after="120" w:line="240" w:lineRule="auto"/>
        <w:rPr>
          <w:rFonts w:cstheme="minorHAnsi"/>
        </w:rPr>
      </w:pPr>
      <w:r w:rsidRPr="001501DF">
        <w:rPr>
          <w:rFonts w:cstheme="minorHAnsi"/>
        </w:rPr>
        <w:t>malware,</w:t>
      </w:r>
    </w:p>
    <w:p w14:paraId="739579BD" w14:textId="77777777" w:rsidR="00355634" w:rsidRPr="001501DF" w:rsidRDefault="00355634" w:rsidP="00FC28FE">
      <w:pPr>
        <w:pStyle w:val="Akapitzlist"/>
        <w:widowControl w:val="0"/>
        <w:numPr>
          <w:ilvl w:val="0"/>
          <w:numId w:val="18"/>
        </w:numPr>
        <w:tabs>
          <w:tab w:val="left" w:pos="1249"/>
          <w:tab w:val="left" w:pos="1250"/>
        </w:tabs>
        <w:autoSpaceDE w:val="0"/>
        <w:autoSpaceDN w:val="0"/>
        <w:spacing w:before="120" w:after="120" w:line="240" w:lineRule="auto"/>
        <w:rPr>
          <w:rFonts w:cstheme="minorHAnsi"/>
        </w:rPr>
      </w:pPr>
      <w:r w:rsidRPr="001501DF">
        <w:rPr>
          <w:rFonts w:cstheme="minorHAnsi"/>
        </w:rPr>
        <w:t>kontrola</w:t>
      </w:r>
      <w:r w:rsidRPr="001501DF">
        <w:rPr>
          <w:rFonts w:cstheme="minorHAnsi"/>
          <w:spacing w:val="-1"/>
        </w:rPr>
        <w:t xml:space="preserve"> </w:t>
      </w:r>
      <w:r w:rsidRPr="001501DF">
        <w:rPr>
          <w:rFonts w:cstheme="minorHAnsi"/>
        </w:rPr>
        <w:t>dostępu,</w:t>
      </w:r>
    </w:p>
    <w:p w14:paraId="486C3069" w14:textId="77777777" w:rsidR="00355634" w:rsidRPr="001501DF" w:rsidRDefault="00355634" w:rsidP="00FC28FE">
      <w:pPr>
        <w:pStyle w:val="Akapitzlist"/>
        <w:widowControl w:val="0"/>
        <w:numPr>
          <w:ilvl w:val="0"/>
          <w:numId w:val="18"/>
        </w:numPr>
        <w:tabs>
          <w:tab w:val="left" w:pos="1249"/>
          <w:tab w:val="left" w:pos="1250"/>
        </w:tabs>
        <w:autoSpaceDE w:val="0"/>
        <w:autoSpaceDN w:val="0"/>
        <w:spacing w:before="120" w:after="120" w:line="240" w:lineRule="auto"/>
        <w:rPr>
          <w:rFonts w:cstheme="minorHAnsi"/>
        </w:rPr>
      </w:pPr>
      <w:r w:rsidRPr="001501DF">
        <w:rPr>
          <w:rFonts w:cstheme="minorHAnsi"/>
        </w:rPr>
        <w:t>działania pracowników wewnętrznych na szkodę</w:t>
      </w:r>
      <w:r w:rsidRPr="001501DF">
        <w:rPr>
          <w:rFonts w:cstheme="minorHAnsi"/>
          <w:spacing w:val="-1"/>
        </w:rPr>
        <w:t xml:space="preserve"> </w:t>
      </w:r>
      <w:r w:rsidRPr="001501DF">
        <w:rPr>
          <w:rFonts w:cstheme="minorHAnsi"/>
        </w:rPr>
        <w:t>organizacji</w:t>
      </w:r>
    </w:p>
    <w:p w14:paraId="798A0395" w14:textId="77777777" w:rsidR="00355634" w:rsidRPr="001501DF" w:rsidRDefault="00355634" w:rsidP="00FC28FE">
      <w:pPr>
        <w:pStyle w:val="Akapitzlist"/>
        <w:widowControl w:val="0"/>
        <w:numPr>
          <w:ilvl w:val="0"/>
          <w:numId w:val="18"/>
        </w:numPr>
        <w:tabs>
          <w:tab w:val="left" w:pos="1249"/>
          <w:tab w:val="left" w:pos="1250"/>
        </w:tabs>
        <w:autoSpaceDE w:val="0"/>
        <w:autoSpaceDN w:val="0"/>
        <w:spacing w:before="120" w:after="120" w:line="240" w:lineRule="auto"/>
        <w:rPr>
          <w:rFonts w:cstheme="minorHAnsi"/>
        </w:rPr>
      </w:pPr>
      <w:r w:rsidRPr="001501DF">
        <w:rPr>
          <w:rFonts w:cstheme="minorHAnsi"/>
        </w:rPr>
        <w:t>techniki</w:t>
      </w:r>
      <w:r w:rsidRPr="001501DF">
        <w:rPr>
          <w:rFonts w:cstheme="minorHAnsi"/>
          <w:spacing w:val="-1"/>
        </w:rPr>
        <w:t xml:space="preserve"> </w:t>
      </w:r>
      <w:r w:rsidRPr="001501DF">
        <w:rPr>
          <w:rFonts w:cstheme="minorHAnsi"/>
        </w:rPr>
        <w:t>manipulacji,</w:t>
      </w:r>
    </w:p>
    <w:p w14:paraId="5FBBF2C6" w14:textId="07E5F79C" w:rsidR="00355634" w:rsidRPr="001501DF" w:rsidRDefault="00355634" w:rsidP="00FC28FE">
      <w:pPr>
        <w:pStyle w:val="Akapitzlist"/>
        <w:widowControl w:val="0"/>
        <w:numPr>
          <w:ilvl w:val="0"/>
          <w:numId w:val="18"/>
        </w:numPr>
        <w:tabs>
          <w:tab w:val="left" w:pos="1249"/>
          <w:tab w:val="left" w:pos="1250"/>
        </w:tabs>
        <w:autoSpaceDE w:val="0"/>
        <w:autoSpaceDN w:val="0"/>
        <w:spacing w:before="120" w:after="120" w:line="240" w:lineRule="auto"/>
        <w:rPr>
          <w:rFonts w:cstheme="minorHAnsi"/>
        </w:rPr>
      </w:pPr>
      <w:r w:rsidRPr="001501DF">
        <w:rPr>
          <w:rFonts w:cstheme="minorHAnsi"/>
        </w:rPr>
        <w:t>biały</w:t>
      </w:r>
      <w:r w:rsidRPr="001501DF">
        <w:rPr>
          <w:rFonts w:cstheme="minorHAnsi"/>
          <w:spacing w:val="-5"/>
        </w:rPr>
        <w:t xml:space="preserve"> </w:t>
      </w:r>
      <w:r w:rsidRPr="001501DF">
        <w:rPr>
          <w:rFonts w:cstheme="minorHAnsi"/>
        </w:rPr>
        <w:t>wywiad</w:t>
      </w:r>
      <w:r w:rsidR="00FC28FE" w:rsidRPr="001501DF">
        <w:rPr>
          <w:rFonts w:cstheme="minorHAnsi"/>
        </w:rPr>
        <w:t xml:space="preserve"> </w:t>
      </w:r>
      <w:r w:rsidRPr="001501DF">
        <w:rPr>
          <w:rFonts w:cstheme="minorHAnsi"/>
        </w:rPr>
        <w:t>,ataki</w:t>
      </w:r>
      <w:r w:rsidRPr="001501DF">
        <w:rPr>
          <w:rFonts w:cstheme="minorHAnsi"/>
          <w:spacing w:val="-1"/>
        </w:rPr>
        <w:t xml:space="preserve"> </w:t>
      </w:r>
      <w:r w:rsidRPr="001501DF">
        <w:rPr>
          <w:rFonts w:cstheme="minorHAnsi"/>
        </w:rPr>
        <w:t>destrukcyjne.</w:t>
      </w:r>
    </w:p>
    <w:p w14:paraId="485D7D68" w14:textId="77777777" w:rsidR="00355634" w:rsidRPr="001501DF" w:rsidRDefault="00355634" w:rsidP="00FC28FE">
      <w:pPr>
        <w:pStyle w:val="Akapitzlist"/>
        <w:widowControl w:val="0"/>
        <w:numPr>
          <w:ilvl w:val="1"/>
          <w:numId w:val="6"/>
        </w:numPr>
        <w:tabs>
          <w:tab w:val="left" w:pos="837"/>
        </w:tabs>
        <w:autoSpaceDE w:val="0"/>
        <w:autoSpaceDN w:val="0"/>
        <w:spacing w:before="120" w:after="120" w:line="240" w:lineRule="auto"/>
        <w:ind w:right="117"/>
        <w:contextualSpacing w:val="0"/>
        <w:jc w:val="left"/>
        <w:rPr>
          <w:rFonts w:cstheme="minorHAnsi"/>
        </w:rPr>
      </w:pPr>
      <w:r w:rsidRPr="001501DF">
        <w:rPr>
          <w:rFonts w:cstheme="minorHAnsi"/>
        </w:rPr>
        <w:t>Case study: atak ukierunkowany (APT) na osoby zarządzające i zbudowanie</w:t>
      </w:r>
      <w:r w:rsidRPr="001501DF">
        <w:rPr>
          <w:rFonts w:cstheme="minorHAnsi"/>
          <w:spacing w:val="-38"/>
        </w:rPr>
        <w:t xml:space="preserve"> </w:t>
      </w:r>
      <w:r w:rsidRPr="001501DF">
        <w:rPr>
          <w:rFonts w:cstheme="minorHAnsi"/>
        </w:rPr>
        <w:t>roadmapy ataku.</w:t>
      </w:r>
    </w:p>
    <w:p w14:paraId="45A0D2B3" w14:textId="77777777" w:rsidR="00355634" w:rsidRPr="001501DF" w:rsidRDefault="00355634" w:rsidP="00FC28FE">
      <w:pPr>
        <w:pStyle w:val="Akapitzlist"/>
        <w:widowControl w:val="0"/>
        <w:numPr>
          <w:ilvl w:val="1"/>
          <w:numId w:val="6"/>
        </w:numPr>
        <w:tabs>
          <w:tab w:val="left" w:pos="837"/>
        </w:tabs>
        <w:autoSpaceDE w:val="0"/>
        <w:autoSpaceDN w:val="0"/>
        <w:spacing w:before="120" w:after="120" w:line="240" w:lineRule="auto"/>
        <w:contextualSpacing w:val="0"/>
        <w:jc w:val="left"/>
        <w:rPr>
          <w:rFonts w:cstheme="minorHAnsi"/>
        </w:rPr>
      </w:pPr>
      <w:r w:rsidRPr="001501DF">
        <w:rPr>
          <w:rFonts w:cstheme="minorHAnsi"/>
        </w:rPr>
        <w:lastRenderedPageBreak/>
        <w:t>Case</w:t>
      </w:r>
      <w:r w:rsidRPr="001501DF">
        <w:rPr>
          <w:rFonts w:cstheme="minorHAnsi"/>
          <w:spacing w:val="-13"/>
        </w:rPr>
        <w:t xml:space="preserve"> </w:t>
      </w:r>
      <w:r w:rsidRPr="001501DF">
        <w:rPr>
          <w:rFonts w:cstheme="minorHAnsi"/>
        </w:rPr>
        <w:t>study:</w:t>
      </w:r>
      <w:r w:rsidRPr="001501DF">
        <w:rPr>
          <w:rFonts w:cstheme="minorHAnsi"/>
          <w:spacing w:val="-11"/>
        </w:rPr>
        <w:t xml:space="preserve"> </w:t>
      </w:r>
      <w:r w:rsidRPr="001501DF">
        <w:rPr>
          <w:rFonts w:cstheme="minorHAnsi"/>
        </w:rPr>
        <w:t>Jak</w:t>
      </w:r>
      <w:r w:rsidRPr="001501DF">
        <w:rPr>
          <w:rFonts w:cstheme="minorHAnsi"/>
          <w:spacing w:val="-11"/>
        </w:rPr>
        <w:t xml:space="preserve"> </w:t>
      </w:r>
      <w:r w:rsidRPr="001501DF">
        <w:rPr>
          <w:rFonts w:cstheme="minorHAnsi"/>
        </w:rPr>
        <w:t>zwykły</w:t>
      </w:r>
      <w:r w:rsidRPr="001501DF">
        <w:rPr>
          <w:rFonts w:cstheme="minorHAnsi"/>
          <w:spacing w:val="-16"/>
        </w:rPr>
        <w:t xml:space="preserve"> </w:t>
      </w:r>
      <w:r w:rsidRPr="001501DF">
        <w:rPr>
          <w:rFonts w:cstheme="minorHAnsi"/>
        </w:rPr>
        <w:t>spam</w:t>
      </w:r>
      <w:r w:rsidRPr="001501DF">
        <w:rPr>
          <w:rFonts w:cstheme="minorHAnsi"/>
          <w:spacing w:val="-11"/>
        </w:rPr>
        <w:t xml:space="preserve"> </w:t>
      </w:r>
      <w:r w:rsidRPr="001501DF">
        <w:rPr>
          <w:rFonts w:cstheme="minorHAnsi"/>
        </w:rPr>
        <w:t>może</w:t>
      </w:r>
      <w:r w:rsidRPr="001501DF">
        <w:rPr>
          <w:rFonts w:cstheme="minorHAnsi"/>
          <w:spacing w:val="-12"/>
        </w:rPr>
        <w:t xml:space="preserve"> </w:t>
      </w:r>
      <w:r w:rsidRPr="001501DF">
        <w:rPr>
          <w:rFonts w:cstheme="minorHAnsi"/>
        </w:rPr>
        <w:t>prowadzić</w:t>
      </w:r>
      <w:r w:rsidRPr="001501DF">
        <w:rPr>
          <w:rFonts w:cstheme="minorHAnsi"/>
          <w:spacing w:val="-11"/>
        </w:rPr>
        <w:t xml:space="preserve"> </w:t>
      </w:r>
      <w:r w:rsidRPr="001501DF">
        <w:rPr>
          <w:rFonts w:cstheme="minorHAnsi"/>
        </w:rPr>
        <w:t>do</w:t>
      </w:r>
      <w:r w:rsidRPr="001501DF">
        <w:rPr>
          <w:rFonts w:cstheme="minorHAnsi"/>
          <w:spacing w:val="-9"/>
        </w:rPr>
        <w:t xml:space="preserve"> </w:t>
      </w:r>
      <w:r w:rsidRPr="001501DF">
        <w:rPr>
          <w:rFonts w:cstheme="minorHAnsi"/>
        </w:rPr>
        <w:t>poważnych</w:t>
      </w:r>
      <w:r w:rsidRPr="001501DF">
        <w:rPr>
          <w:rFonts w:cstheme="minorHAnsi"/>
          <w:spacing w:val="-9"/>
        </w:rPr>
        <w:t xml:space="preserve"> </w:t>
      </w:r>
      <w:r w:rsidRPr="001501DF">
        <w:rPr>
          <w:rFonts w:cstheme="minorHAnsi"/>
        </w:rPr>
        <w:t>konsekwencji.</w:t>
      </w:r>
      <w:r w:rsidRPr="001501DF">
        <w:rPr>
          <w:rFonts w:cstheme="minorHAnsi"/>
          <w:spacing w:val="-11"/>
        </w:rPr>
        <w:t xml:space="preserve"> </w:t>
      </w:r>
      <w:r w:rsidRPr="001501DF">
        <w:rPr>
          <w:rFonts w:cstheme="minorHAnsi"/>
        </w:rPr>
        <w:t>Spojrzenie okiem biegłego sądowego z zakresu przestępstw przy pomocy systemów</w:t>
      </w:r>
      <w:r w:rsidRPr="001501DF">
        <w:rPr>
          <w:rFonts w:cstheme="minorHAnsi"/>
          <w:spacing w:val="-12"/>
        </w:rPr>
        <w:t xml:space="preserve"> </w:t>
      </w:r>
      <w:r w:rsidRPr="001501DF">
        <w:rPr>
          <w:rFonts w:cstheme="minorHAnsi"/>
        </w:rPr>
        <w:t>IT.</w:t>
      </w:r>
    </w:p>
    <w:p w14:paraId="6EFF7236" w14:textId="77777777" w:rsidR="00FC28FE" w:rsidRPr="001501DF" w:rsidRDefault="00355634" w:rsidP="00FC28FE">
      <w:pPr>
        <w:pStyle w:val="Akapitzlist"/>
        <w:widowControl w:val="0"/>
        <w:numPr>
          <w:ilvl w:val="1"/>
          <w:numId w:val="6"/>
        </w:numPr>
        <w:tabs>
          <w:tab w:val="left" w:pos="837"/>
        </w:tabs>
        <w:autoSpaceDE w:val="0"/>
        <w:autoSpaceDN w:val="0"/>
        <w:spacing w:before="120" w:after="120" w:line="240" w:lineRule="auto"/>
        <w:ind w:hanging="361"/>
        <w:contextualSpacing w:val="0"/>
        <w:jc w:val="left"/>
        <w:rPr>
          <w:rFonts w:cstheme="minorHAnsi"/>
        </w:rPr>
      </w:pPr>
      <w:r w:rsidRPr="001501DF">
        <w:rPr>
          <w:rFonts w:cstheme="minorHAnsi"/>
        </w:rPr>
        <w:t>Zarządzanie aktywami</w:t>
      </w:r>
      <w:r w:rsidRPr="001501DF">
        <w:rPr>
          <w:rFonts w:cstheme="minorHAnsi"/>
          <w:spacing w:val="-1"/>
        </w:rPr>
        <w:t xml:space="preserve"> </w:t>
      </w:r>
      <w:r w:rsidRPr="001501DF">
        <w:rPr>
          <w:rFonts w:cstheme="minorHAnsi"/>
        </w:rPr>
        <w:t>informacyjnym.</w:t>
      </w:r>
    </w:p>
    <w:p w14:paraId="21088BAE" w14:textId="77777777" w:rsidR="00FC28FE" w:rsidRPr="001501DF" w:rsidRDefault="00355634" w:rsidP="00FC28FE">
      <w:pPr>
        <w:pStyle w:val="Akapitzlist"/>
        <w:widowControl w:val="0"/>
        <w:numPr>
          <w:ilvl w:val="1"/>
          <w:numId w:val="6"/>
        </w:numPr>
        <w:tabs>
          <w:tab w:val="left" w:pos="837"/>
        </w:tabs>
        <w:autoSpaceDE w:val="0"/>
        <w:autoSpaceDN w:val="0"/>
        <w:spacing w:before="120" w:after="120" w:line="240" w:lineRule="auto"/>
        <w:ind w:hanging="361"/>
        <w:contextualSpacing w:val="0"/>
        <w:jc w:val="left"/>
        <w:rPr>
          <w:rFonts w:cstheme="minorHAnsi"/>
        </w:rPr>
      </w:pPr>
      <w:r w:rsidRPr="001501DF">
        <w:rPr>
          <w:rFonts w:cstheme="minorHAnsi"/>
        </w:rPr>
        <w:t>Proces autoryzacji urządzeń</w:t>
      </w:r>
      <w:r w:rsidRPr="001501DF">
        <w:rPr>
          <w:rFonts w:cstheme="minorHAnsi"/>
          <w:spacing w:val="-2"/>
        </w:rPr>
        <w:t xml:space="preserve"> </w:t>
      </w:r>
      <w:r w:rsidRPr="001501DF">
        <w:rPr>
          <w:rFonts w:cstheme="minorHAnsi"/>
        </w:rPr>
        <w:t>mobilnych.</w:t>
      </w:r>
    </w:p>
    <w:p w14:paraId="22535B3C" w14:textId="77777777" w:rsidR="00FC28FE" w:rsidRPr="001501DF" w:rsidRDefault="00355634" w:rsidP="00FC28FE">
      <w:pPr>
        <w:pStyle w:val="Akapitzlist"/>
        <w:widowControl w:val="0"/>
        <w:numPr>
          <w:ilvl w:val="1"/>
          <w:numId w:val="6"/>
        </w:numPr>
        <w:tabs>
          <w:tab w:val="left" w:pos="837"/>
        </w:tabs>
        <w:autoSpaceDE w:val="0"/>
        <w:autoSpaceDN w:val="0"/>
        <w:spacing w:before="120" w:after="120" w:line="240" w:lineRule="auto"/>
        <w:ind w:hanging="361"/>
        <w:contextualSpacing w:val="0"/>
        <w:jc w:val="left"/>
        <w:rPr>
          <w:rFonts w:cstheme="minorHAnsi"/>
          <w:lang w:val="en-US"/>
        </w:rPr>
      </w:pPr>
      <w:r w:rsidRPr="001501DF">
        <w:rPr>
          <w:rFonts w:cstheme="minorHAnsi"/>
        </w:rPr>
        <w:t xml:space="preserve">Analiza wykorzystania sprzętu prywatnego do celów służbowych. </w:t>
      </w:r>
      <w:r w:rsidRPr="001501DF">
        <w:rPr>
          <w:rFonts w:cstheme="minorHAnsi"/>
          <w:lang w:val="en-US"/>
        </w:rPr>
        <w:t>Analiza modeli BYOD (bring your own device), COPE (corporate owned personal enable), CYOD (choose your own device).</w:t>
      </w:r>
    </w:p>
    <w:p w14:paraId="593C5F7F" w14:textId="77777777" w:rsidR="00FC28FE" w:rsidRPr="001501DF" w:rsidRDefault="00355634" w:rsidP="00FC28FE">
      <w:pPr>
        <w:pStyle w:val="Akapitzlist"/>
        <w:widowControl w:val="0"/>
        <w:numPr>
          <w:ilvl w:val="1"/>
          <w:numId w:val="6"/>
        </w:numPr>
        <w:tabs>
          <w:tab w:val="left" w:pos="837"/>
        </w:tabs>
        <w:autoSpaceDE w:val="0"/>
        <w:autoSpaceDN w:val="0"/>
        <w:spacing w:before="120" w:after="120" w:line="240" w:lineRule="auto"/>
        <w:ind w:hanging="361"/>
        <w:contextualSpacing w:val="0"/>
        <w:jc w:val="left"/>
        <w:rPr>
          <w:rFonts w:cstheme="minorHAnsi"/>
        </w:rPr>
      </w:pPr>
      <w:r w:rsidRPr="001501DF">
        <w:rPr>
          <w:rFonts w:cstheme="minorHAnsi"/>
        </w:rPr>
        <w:t>Najlepsze praktyki w zakresie cyberbezpieczeństwa stosowane na</w:t>
      </w:r>
      <w:r w:rsidRPr="001501DF">
        <w:rPr>
          <w:rFonts w:cstheme="minorHAnsi"/>
          <w:spacing w:val="-7"/>
        </w:rPr>
        <w:t xml:space="preserve"> </w:t>
      </w:r>
      <w:r w:rsidRPr="001501DF">
        <w:rPr>
          <w:rFonts w:cstheme="minorHAnsi"/>
        </w:rPr>
        <w:t>świecie:</w:t>
      </w:r>
    </w:p>
    <w:p w14:paraId="412F6E55" w14:textId="77777777" w:rsidR="00FC28FE" w:rsidRPr="001501DF" w:rsidRDefault="00FC28FE" w:rsidP="00FC28FE">
      <w:pPr>
        <w:pStyle w:val="Akapitzlist"/>
        <w:widowControl w:val="0"/>
        <w:tabs>
          <w:tab w:val="left" w:pos="837"/>
        </w:tabs>
        <w:autoSpaceDE w:val="0"/>
        <w:autoSpaceDN w:val="0"/>
        <w:spacing w:before="120" w:after="120" w:line="240" w:lineRule="auto"/>
        <w:ind w:left="836"/>
        <w:rPr>
          <w:rFonts w:cstheme="minorHAnsi"/>
        </w:rPr>
      </w:pPr>
      <w:r w:rsidRPr="001501DF">
        <w:rPr>
          <w:rFonts w:cstheme="minorHAnsi"/>
        </w:rPr>
        <w:t>•</w:t>
      </w:r>
      <w:r w:rsidRPr="001501DF">
        <w:rPr>
          <w:rFonts w:cstheme="minorHAnsi"/>
        </w:rPr>
        <w:tab/>
        <w:t>Zarządzanie dostępem do sieci i systemów IT.</w:t>
      </w:r>
    </w:p>
    <w:p w14:paraId="53A87A6F" w14:textId="77777777" w:rsidR="00FC28FE" w:rsidRPr="001501DF" w:rsidRDefault="00FC28FE" w:rsidP="00FC28FE">
      <w:pPr>
        <w:pStyle w:val="Akapitzlist"/>
        <w:widowControl w:val="0"/>
        <w:tabs>
          <w:tab w:val="left" w:pos="837"/>
        </w:tabs>
        <w:autoSpaceDE w:val="0"/>
        <w:autoSpaceDN w:val="0"/>
        <w:spacing w:before="120" w:after="120" w:line="240" w:lineRule="auto"/>
        <w:ind w:left="836"/>
        <w:rPr>
          <w:rFonts w:cstheme="minorHAnsi"/>
        </w:rPr>
      </w:pPr>
      <w:r w:rsidRPr="001501DF">
        <w:rPr>
          <w:rFonts w:cstheme="minorHAnsi"/>
        </w:rPr>
        <w:t>•</w:t>
      </w:r>
      <w:r w:rsidRPr="001501DF">
        <w:rPr>
          <w:rFonts w:cstheme="minorHAnsi"/>
        </w:rPr>
        <w:tab/>
        <w:t>Korzystanie z sieci bezprzewodowych w pracy i w domu.</w:t>
      </w:r>
    </w:p>
    <w:p w14:paraId="016DE013" w14:textId="77777777" w:rsidR="00FC28FE" w:rsidRPr="001501DF" w:rsidRDefault="00FC28FE" w:rsidP="00FC28FE">
      <w:pPr>
        <w:pStyle w:val="Akapitzlist"/>
        <w:widowControl w:val="0"/>
        <w:tabs>
          <w:tab w:val="left" w:pos="837"/>
        </w:tabs>
        <w:autoSpaceDE w:val="0"/>
        <w:autoSpaceDN w:val="0"/>
        <w:spacing w:before="120" w:after="120" w:line="240" w:lineRule="auto"/>
        <w:ind w:left="836"/>
        <w:rPr>
          <w:rFonts w:cstheme="minorHAnsi"/>
        </w:rPr>
      </w:pPr>
      <w:r w:rsidRPr="001501DF">
        <w:rPr>
          <w:rFonts w:cstheme="minorHAnsi"/>
        </w:rPr>
        <w:t>•</w:t>
      </w:r>
      <w:r w:rsidRPr="001501DF">
        <w:rPr>
          <w:rFonts w:cstheme="minorHAnsi"/>
        </w:rPr>
        <w:tab/>
        <w:t>Praca zdalna - ocena z perspektywy audytora. Ryzyka, rekomendacje.</w:t>
      </w:r>
    </w:p>
    <w:p w14:paraId="6F39F405" w14:textId="77777777" w:rsidR="00FC28FE" w:rsidRPr="001501DF" w:rsidRDefault="00FC28FE" w:rsidP="00FC28FE">
      <w:pPr>
        <w:pStyle w:val="Akapitzlist"/>
        <w:widowControl w:val="0"/>
        <w:tabs>
          <w:tab w:val="left" w:pos="837"/>
        </w:tabs>
        <w:autoSpaceDE w:val="0"/>
        <w:autoSpaceDN w:val="0"/>
        <w:spacing w:before="120" w:after="120" w:line="240" w:lineRule="auto"/>
        <w:ind w:left="836"/>
        <w:rPr>
          <w:rFonts w:cstheme="minorHAnsi"/>
        </w:rPr>
      </w:pPr>
      <w:r w:rsidRPr="001501DF">
        <w:rPr>
          <w:rFonts w:cstheme="minorHAnsi"/>
        </w:rPr>
        <w:t>•</w:t>
      </w:r>
      <w:r w:rsidRPr="001501DF">
        <w:rPr>
          <w:rFonts w:cstheme="minorHAnsi"/>
        </w:rPr>
        <w:tab/>
        <w:t>Zarządzanie hasłami;</w:t>
      </w:r>
    </w:p>
    <w:p w14:paraId="1D5349B9" w14:textId="77777777" w:rsidR="00FC28FE" w:rsidRPr="001501DF" w:rsidRDefault="00FC28FE" w:rsidP="00FC28FE">
      <w:pPr>
        <w:pStyle w:val="Akapitzlist"/>
        <w:widowControl w:val="0"/>
        <w:tabs>
          <w:tab w:val="left" w:pos="837"/>
        </w:tabs>
        <w:autoSpaceDE w:val="0"/>
        <w:autoSpaceDN w:val="0"/>
        <w:spacing w:before="120" w:after="120" w:line="240" w:lineRule="auto"/>
        <w:ind w:left="836"/>
        <w:rPr>
          <w:rFonts w:cstheme="minorHAnsi"/>
        </w:rPr>
      </w:pPr>
      <w:r w:rsidRPr="001501DF">
        <w:rPr>
          <w:rFonts w:cstheme="minorHAnsi"/>
        </w:rPr>
        <w:t>•</w:t>
      </w:r>
      <w:r w:rsidRPr="001501DF">
        <w:rPr>
          <w:rFonts w:cstheme="minorHAnsi"/>
        </w:rPr>
        <w:tab/>
        <w:t>Wdrażania silnych mechanizmów ochrony przed kradzieżą sprzętu i tożsamości oraz nieautoryzowanym dostępem do zasobów organizacji.</w:t>
      </w:r>
    </w:p>
    <w:p w14:paraId="1F3FFE6C" w14:textId="77777777" w:rsidR="00FC28FE" w:rsidRPr="001501DF" w:rsidRDefault="00FC28FE" w:rsidP="00FC28FE">
      <w:pPr>
        <w:pStyle w:val="Akapitzlist"/>
        <w:widowControl w:val="0"/>
        <w:tabs>
          <w:tab w:val="left" w:pos="837"/>
        </w:tabs>
        <w:autoSpaceDE w:val="0"/>
        <w:autoSpaceDN w:val="0"/>
        <w:spacing w:before="120" w:after="120" w:line="240" w:lineRule="auto"/>
        <w:ind w:left="836"/>
        <w:rPr>
          <w:rFonts w:cstheme="minorHAnsi"/>
        </w:rPr>
      </w:pPr>
      <w:r w:rsidRPr="001501DF">
        <w:rPr>
          <w:rFonts w:cstheme="minorHAnsi"/>
        </w:rPr>
        <w:t>•</w:t>
      </w:r>
      <w:r w:rsidRPr="001501DF">
        <w:rPr>
          <w:rFonts w:cstheme="minorHAnsi"/>
        </w:rPr>
        <w:tab/>
        <w:t>Dostęp uprzywilejowany,</w:t>
      </w:r>
    </w:p>
    <w:p w14:paraId="75104242" w14:textId="77777777" w:rsidR="00FC28FE" w:rsidRPr="001501DF" w:rsidRDefault="00FC28FE" w:rsidP="00FC28FE">
      <w:pPr>
        <w:pStyle w:val="Akapitzlist"/>
        <w:widowControl w:val="0"/>
        <w:tabs>
          <w:tab w:val="left" w:pos="837"/>
        </w:tabs>
        <w:autoSpaceDE w:val="0"/>
        <w:autoSpaceDN w:val="0"/>
        <w:spacing w:before="120" w:after="120" w:line="240" w:lineRule="auto"/>
        <w:ind w:left="836"/>
        <w:rPr>
          <w:rFonts w:cstheme="minorHAnsi"/>
        </w:rPr>
      </w:pPr>
      <w:r w:rsidRPr="001501DF">
        <w:rPr>
          <w:rFonts w:cstheme="minorHAnsi"/>
        </w:rPr>
        <w:t>•</w:t>
      </w:r>
      <w:r w:rsidRPr="001501DF">
        <w:rPr>
          <w:rFonts w:cstheme="minorHAnsi"/>
        </w:rPr>
        <w:tab/>
        <w:t>Polityka czystego biurka i czystego ekranu,</w:t>
      </w:r>
    </w:p>
    <w:p w14:paraId="4CAB15CB" w14:textId="0BCAD3B1" w:rsidR="00FC28FE" w:rsidRPr="001501DF" w:rsidRDefault="00FC28FE" w:rsidP="001501DF">
      <w:pPr>
        <w:widowControl w:val="0"/>
        <w:tabs>
          <w:tab w:val="left" w:pos="837"/>
        </w:tabs>
        <w:autoSpaceDE w:val="0"/>
        <w:autoSpaceDN w:val="0"/>
        <w:spacing w:before="120" w:after="120" w:line="240" w:lineRule="auto"/>
        <w:rPr>
          <w:rFonts w:cstheme="minorHAnsi"/>
        </w:rPr>
      </w:pPr>
      <w:r w:rsidRPr="001501DF">
        <w:rPr>
          <w:rFonts w:cstheme="minorHAnsi"/>
        </w:rPr>
        <w:t>Korzystanie z urządzeń końcowych nagrywających dźwięk i obraz.</w:t>
      </w:r>
    </w:p>
    <w:p w14:paraId="2D9D898E" w14:textId="77777777" w:rsidR="00FC28FE" w:rsidRPr="001501DF" w:rsidRDefault="00FC28FE" w:rsidP="00FC28FE">
      <w:pPr>
        <w:pStyle w:val="Akapitzlist"/>
        <w:widowControl w:val="0"/>
        <w:numPr>
          <w:ilvl w:val="1"/>
          <w:numId w:val="6"/>
        </w:numPr>
        <w:tabs>
          <w:tab w:val="left" w:pos="837"/>
        </w:tabs>
        <w:autoSpaceDE w:val="0"/>
        <w:autoSpaceDN w:val="0"/>
        <w:spacing w:before="120" w:after="120" w:line="240" w:lineRule="auto"/>
        <w:ind w:hanging="361"/>
        <w:contextualSpacing w:val="0"/>
        <w:jc w:val="left"/>
        <w:rPr>
          <w:rFonts w:cstheme="minorHAnsi"/>
        </w:rPr>
      </w:pPr>
      <w:r w:rsidRPr="001501DF">
        <w:rPr>
          <w:rFonts w:cstheme="minorHAnsi"/>
        </w:rPr>
        <w:t>Case study : Jak monitorować</w:t>
      </w:r>
      <w:r w:rsidRPr="001501DF">
        <w:rPr>
          <w:rFonts w:cstheme="minorHAnsi"/>
          <w:spacing w:val="-8"/>
        </w:rPr>
        <w:t xml:space="preserve"> </w:t>
      </w:r>
      <w:r w:rsidRPr="001501DF">
        <w:rPr>
          <w:rFonts w:cstheme="minorHAnsi"/>
        </w:rPr>
        <w:t>informatyków.</w:t>
      </w:r>
    </w:p>
    <w:p w14:paraId="542D55DC" w14:textId="77777777" w:rsidR="00FC28FE" w:rsidRPr="001501DF" w:rsidRDefault="00FC28FE" w:rsidP="00FC28FE">
      <w:pPr>
        <w:pStyle w:val="Akapitzlist"/>
        <w:widowControl w:val="0"/>
        <w:numPr>
          <w:ilvl w:val="1"/>
          <w:numId w:val="6"/>
        </w:numPr>
        <w:tabs>
          <w:tab w:val="left" w:pos="837"/>
        </w:tabs>
        <w:autoSpaceDE w:val="0"/>
        <w:autoSpaceDN w:val="0"/>
        <w:spacing w:before="120" w:after="120" w:line="240" w:lineRule="auto"/>
        <w:ind w:hanging="361"/>
        <w:contextualSpacing w:val="0"/>
        <w:jc w:val="left"/>
        <w:rPr>
          <w:rFonts w:cstheme="minorHAnsi"/>
        </w:rPr>
      </w:pPr>
      <w:r w:rsidRPr="001501DF">
        <w:rPr>
          <w:rFonts w:cstheme="minorHAnsi"/>
        </w:rPr>
        <w:t>Case study : Mamy incydent i co teraz. Tworzenie schematu postępowania zarządzania incydentami.</w:t>
      </w:r>
    </w:p>
    <w:p w14:paraId="4F1BA7C0" w14:textId="3A4069F3" w:rsidR="00FC28FE" w:rsidRPr="001501DF" w:rsidRDefault="00FC28FE" w:rsidP="00FC28FE">
      <w:pPr>
        <w:pStyle w:val="Akapitzlist"/>
        <w:widowControl w:val="0"/>
        <w:numPr>
          <w:ilvl w:val="1"/>
          <w:numId w:val="6"/>
        </w:numPr>
        <w:tabs>
          <w:tab w:val="left" w:pos="837"/>
        </w:tabs>
        <w:autoSpaceDE w:val="0"/>
        <w:autoSpaceDN w:val="0"/>
        <w:spacing w:before="120" w:after="120" w:line="240" w:lineRule="auto"/>
        <w:ind w:hanging="361"/>
        <w:contextualSpacing w:val="0"/>
        <w:jc w:val="left"/>
        <w:rPr>
          <w:rFonts w:cstheme="minorHAnsi"/>
        </w:rPr>
      </w:pPr>
      <w:r w:rsidRPr="001501DF">
        <w:rPr>
          <w:rFonts w:cstheme="minorHAnsi"/>
        </w:rPr>
        <w:t>Rola pracownika w doskonaleniu ochrony oraz postępowanie z najczęstszymi</w:t>
      </w:r>
      <w:r w:rsidRPr="001501DF">
        <w:rPr>
          <w:rFonts w:cstheme="minorHAnsi"/>
          <w:spacing w:val="-26"/>
        </w:rPr>
        <w:t xml:space="preserve"> </w:t>
      </w:r>
      <w:r w:rsidRPr="001501DF">
        <w:rPr>
          <w:rFonts w:cstheme="minorHAnsi"/>
        </w:rPr>
        <w:t>incydentami związanymi z bezpieczeństwem informacji.</w:t>
      </w:r>
    </w:p>
    <w:p w14:paraId="56BBFE8E" w14:textId="72FF5095" w:rsidR="00FC28FE" w:rsidRPr="001501DF" w:rsidRDefault="00FC28FE" w:rsidP="00FC28FE">
      <w:pPr>
        <w:pStyle w:val="Akapitzlist"/>
        <w:widowControl w:val="0"/>
        <w:numPr>
          <w:ilvl w:val="1"/>
          <w:numId w:val="6"/>
        </w:numPr>
        <w:tabs>
          <w:tab w:val="left" w:pos="837"/>
        </w:tabs>
        <w:autoSpaceDE w:val="0"/>
        <w:autoSpaceDN w:val="0"/>
        <w:spacing w:before="120" w:after="120" w:line="240" w:lineRule="auto"/>
        <w:ind w:hanging="361"/>
        <w:contextualSpacing w:val="0"/>
        <w:jc w:val="left"/>
        <w:rPr>
          <w:rFonts w:cstheme="minorHAnsi"/>
        </w:rPr>
      </w:pPr>
      <w:r w:rsidRPr="001501DF">
        <w:rPr>
          <w:rFonts w:cstheme="minorHAnsi"/>
        </w:rPr>
        <w:t>Najczęstsze problemy zidentyfikowane w trakcie odbytych audytów z zakresu bezpieczeństwa.</w:t>
      </w:r>
    </w:p>
    <w:p w14:paraId="4A6F646A" w14:textId="0D3B5EAD" w:rsidR="00355634" w:rsidRPr="001501DF" w:rsidRDefault="00355634" w:rsidP="00FC28FE">
      <w:pPr>
        <w:pStyle w:val="Akapitzlist"/>
        <w:widowControl w:val="0"/>
        <w:autoSpaceDE w:val="0"/>
        <w:autoSpaceDN w:val="0"/>
        <w:spacing w:before="120" w:after="120" w:line="240" w:lineRule="auto"/>
        <w:ind w:left="1276"/>
        <w:rPr>
          <w:rFonts w:cstheme="minorHAnsi"/>
          <w:sz w:val="24"/>
        </w:rPr>
      </w:pPr>
    </w:p>
    <w:p w14:paraId="7D56085C" w14:textId="0CBFD822" w:rsidR="00355634" w:rsidRPr="001501DF" w:rsidRDefault="00355634" w:rsidP="00FC28FE">
      <w:pPr>
        <w:pStyle w:val="Akapitzlist"/>
        <w:widowControl w:val="0"/>
        <w:tabs>
          <w:tab w:val="left" w:pos="609"/>
        </w:tabs>
        <w:autoSpaceDE w:val="0"/>
        <w:autoSpaceDN w:val="0"/>
        <w:spacing w:before="120" w:after="120" w:line="240" w:lineRule="auto"/>
        <w:ind w:left="116" w:right="122"/>
        <w:contextualSpacing w:val="0"/>
        <w:rPr>
          <w:rFonts w:cstheme="minorHAnsi"/>
          <w:sz w:val="24"/>
        </w:rPr>
      </w:pPr>
    </w:p>
    <w:p w14:paraId="570D68C3" w14:textId="77777777" w:rsidR="001501DF" w:rsidRDefault="001501DF">
      <w:pPr>
        <w:rPr>
          <w:rFonts w:eastAsiaTheme="majorEastAsia" w:cstheme="minorHAnsi"/>
          <w:color w:val="2F5496" w:themeColor="accent1" w:themeShade="BF"/>
          <w:sz w:val="40"/>
          <w:szCs w:val="40"/>
        </w:rPr>
      </w:pPr>
      <w:r>
        <w:rPr>
          <w:rFonts w:cstheme="minorHAnsi"/>
        </w:rPr>
        <w:br w:type="page"/>
      </w:r>
    </w:p>
    <w:p w14:paraId="0DA946BC" w14:textId="7161FBFF" w:rsidR="00FE0343" w:rsidRPr="001501DF" w:rsidRDefault="00FE0343" w:rsidP="00FC28FE">
      <w:pPr>
        <w:pStyle w:val="Nagwek1"/>
        <w:numPr>
          <w:ilvl w:val="0"/>
          <w:numId w:val="1"/>
        </w:numPr>
        <w:spacing w:before="120" w:after="120" w:line="240" w:lineRule="auto"/>
        <w:ind w:left="426"/>
        <w:rPr>
          <w:rFonts w:asciiTheme="minorHAnsi" w:hAnsiTheme="minorHAnsi" w:cstheme="minorHAnsi"/>
        </w:rPr>
      </w:pPr>
      <w:bookmarkStart w:id="9" w:name="_Toc181775554"/>
      <w:r w:rsidRPr="001501DF">
        <w:rPr>
          <w:rFonts w:asciiTheme="minorHAnsi" w:hAnsiTheme="minorHAnsi" w:cstheme="minorHAnsi"/>
        </w:rPr>
        <w:lastRenderedPageBreak/>
        <w:t>Szkolenia podstawowe z zakresu</w:t>
      </w:r>
      <w:r w:rsidR="00FC28FE" w:rsidRPr="001501DF">
        <w:rPr>
          <w:rFonts w:asciiTheme="minorHAnsi" w:hAnsiTheme="minorHAnsi" w:cstheme="minorHAnsi"/>
        </w:rPr>
        <w:t xml:space="preserve"> </w:t>
      </w:r>
      <w:r w:rsidRPr="001501DF">
        <w:rPr>
          <w:rFonts w:asciiTheme="minorHAnsi" w:hAnsiTheme="minorHAnsi" w:cstheme="minorHAnsi"/>
        </w:rPr>
        <w:t>cyberbezpieczeństwa dla JST</w:t>
      </w:r>
      <w:bookmarkEnd w:id="9"/>
      <w:r w:rsidRPr="001501DF">
        <w:rPr>
          <w:rFonts w:asciiTheme="minorHAnsi" w:hAnsiTheme="minorHAnsi" w:cstheme="minorHAnsi"/>
        </w:rPr>
        <w:t xml:space="preserve"> </w:t>
      </w:r>
    </w:p>
    <w:p w14:paraId="4F980E02" w14:textId="2EBBFA3E" w:rsidR="00FC28FE" w:rsidRPr="001501DF" w:rsidRDefault="00FC28FE" w:rsidP="00FC28FE">
      <w:pPr>
        <w:spacing w:before="120" w:after="120" w:line="240" w:lineRule="auto"/>
        <w:rPr>
          <w:rFonts w:cstheme="minorHAnsi"/>
        </w:rPr>
      </w:pPr>
      <w:r w:rsidRPr="001501DF">
        <w:rPr>
          <w:rFonts w:cstheme="minorHAnsi"/>
        </w:rPr>
        <w:t>Szkolenia służą zwiększeniu świadomości pracowników administracji publicznej w kwestiach związanych z</w:t>
      </w:r>
      <w:r w:rsidR="001501DF" w:rsidRPr="001501DF">
        <w:rPr>
          <w:rFonts w:cstheme="minorHAnsi"/>
        </w:rPr>
        <w:t> </w:t>
      </w:r>
      <w:r w:rsidRPr="001501DF">
        <w:rPr>
          <w:rFonts w:cstheme="minorHAnsi"/>
        </w:rPr>
        <w:t>bezpieczeństwem cyfrowym</w:t>
      </w:r>
    </w:p>
    <w:p w14:paraId="7AE97154" w14:textId="298F605C" w:rsidR="00FE0343" w:rsidRPr="001501DF" w:rsidRDefault="00FE0343" w:rsidP="00FC28FE">
      <w:pPr>
        <w:pStyle w:val="Nagwek2"/>
        <w:numPr>
          <w:ilvl w:val="1"/>
          <w:numId w:val="1"/>
        </w:numPr>
        <w:spacing w:before="120" w:after="120" w:line="240" w:lineRule="auto"/>
        <w:ind w:left="1134" w:hanging="425"/>
        <w:rPr>
          <w:rFonts w:asciiTheme="minorHAnsi" w:hAnsiTheme="minorHAnsi" w:cstheme="minorHAnsi"/>
        </w:rPr>
      </w:pPr>
      <w:bookmarkStart w:id="10" w:name="_Toc181775555"/>
      <w:r w:rsidRPr="001501DF">
        <w:rPr>
          <w:rFonts w:asciiTheme="minorHAnsi" w:hAnsiTheme="minorHAnsi" w:cstheme="minorHAnsi"/>
        </w:rPr>
        <w:t>Opis</w:t>
      </w:r>
      <w:bookmarkEnd w:id="10"/>
    </w:p>
    <w:p w14:paraId="2E763FBC" w14:textId="0E6AF917" w:rsidR="009C1FA1" w:rsidRPr="001501DF" w:rsidRDefault="009C1FA1" w:rsidP="00FC28FE">
      <w:pPr>
        <w:spacing w:before="120" w:after="120" w:line="240" w:lineRule="auto"/>
        <w:jc w:val="both"/>
        <w:rPr>
          <w:rFonts w:cstheme="minorHAnsi"/>
          <w:bCs/>
        </w:rPr>
      </w:pPr>
      <w:r w:rsidRPr="001501DF">
        <w:rPr>
          <w:rFonts w:cstheme="minorHAnsi"/>
          <w:b/>
        </w:rPr>
        <w:t xml:space="preserve">Przedmiot zamówienia: </w:t>
      </w:r>
      <w:r w:rsidRPr="001501DF">
        <w:rPr>
          <w:rFonts w:cstheme="minorHAnsi"/>
        </w:rPr>
        <w:t xml:space="preserve">Usługa na szkolenie w wersji elektronicznej (e-learning) z </w:t>
      </w:r>
      <w:r w:rsidRPr="001501DF">
        <w:rPr>
          <w:rFonts w:cstheme="minorHAnsi"/>
          <w:bCs/>
        </w:rPr>
        <w:t>zakresu bezpieczeństwa informacji i bezpieczeństwa teleinformatycznego.</w:t>
      </w:r>
      <w:r w:rsidR="00E83070" w:rsidRPr="001501DF">
        <w:rPr>
          <w:rFonts w:cstheme="minorHAnsi"/>
          <w:bCs/>
        </w:rPr>
        <w:t xml:space="preserve"> </w:t>
      </w:r>
      <w:r w:rsidRPr="001501DF">
        <w:rPr>
          <w:rFonts w:cstheme="minorHAnsi"/>
          <w:bCs/>
        </w:rPr>
        <w:t>Szkolenia dedykowane</w:t>
      </w:r>
      <w:r w:rsidR="00E83070" w:rsidRPr="001501DF">
        <w:rPr>
          <w:rFonts w:cstheme="minorHAnsi"/>
          <w:bCs/>
        </w:rPr>
        <w:t xml:space="preserve"> </w:t>
      </w:r>
      <w:r w:rsidRPr="001501DF">
        <w:rPr>
          <w:rFonts w:cstheme="minorHAnsi"/>
          <w:bCs/>
        </w:rPr>
        <w:t>dla pracowników biurowych (nietechnicznych)</w:t>
      </w:r>
      <w:r w:rsidR="00E83070" w:rsidRPr="001501DF">
        <w:rPr>
          <w:rFonts w:cstheme="minorHAnsi"/>
          <w:bCs/>
        </w:rPr>
        <w:t xml:space="preserve"> </w:t>
      </w:r>
      <w:r w:rsidRPr="001501DF">
        <w:rPr>
          <w:rFonts w:cstheme="minorHAnsi"/>
          <w:bCs/>
        </w:rPr>
        <w:t>pracujących</w:t>
      </w:r>
      <w:r w:rsidR="00E83070" w:rsidRPr="001501DF">
        <w:rPr>
          <w:rFonts w:cstheme="minorHAnsi"/>
          <w:bCs/>
        </w:rPr>
        <w:t xml:space="preserve"> </w:t>
      </w:r>
      <w:r w:rsidRPr="001501DF">
        <w:rPr>
          <w:rFonts w:cstheme="minorHAnsi"/>
          <w:bCs/>
        </w:rPr>
        <w:t>z komputerami i przetwarzających różnego rodzaju informacje o różnym poziomie poufności.</w:t>
      </w:r>
    </w:p>
    <w:p w14:paraId="0977E23F" w14:textId="411936A7" w:rsidR="009C1FA1" w:rsidRPr="001501DF" w:rsidRDefault="009C1FA1" w:rsidP="00FC28FE">
      <w:pPr>
        <w:spacing w:before="120" w:after="120" w:line="240" w:lineRule="auto"/>
        <w:jc w:val="both"/>
        <w:rPr>
          <w:rFonts w:cstheme="minorHAnsi"/>
          <w:bCs/>
        </w:rPr>
      </w:pPr>
      <w:r w:rsidRPr="001501DF">
        <w:rPr>
          <w:rFonts w:cstheme="minorHAnsi"/>
          <w:bCs/>
        </w:rPr>
        <w:t xml:space="preserve">Szkolenie zostanie udostępnione dla </w:t>
      </w:r>
      <w:r w:rsidR="00B72D21">
        <w:rPr>
          <w:rFonts w:cstheme="minorHAnsi"/>
          <w:b/>
          <w:highlight w:val="yellow"/>
        </w:rPr>
        <w:t xml:space="preserve">ok 68 </w:t>
      </w:r>
      <w:r w:rsidRPr="001501DF">
        <w:rPr>
          <w:rFonts w:cstheme="minorHAnsi"/>
          <w:b/>
          <w:highlight w:val="yellow"/>
        </w:rPr>
        <w:t>uczestników</w:t>
      </w:r>
      <w:r w:rsidRPr="001501DF">
        <w:rPr>
          <w:rFonts w:cstheme="minorHAnsi"/>
          <w:bCs/>
        </w:rPr>
        <w:t xml:space="preserve"> na okres do dnia </w:t>
      </w:r>
      <w:r w:rsidR="00B72D21">
        <w:rPr>
          <w:rFonts w:cstheme="minorHAnsi"/>
          <w:b/>
        </w:rPr>
        <w:t>15.</w:t>
      </w:r>
      <w:r w:rsidR="00B04BF3">
        <w:rPr>
          <w:rFonts w:cstheme="minorHAnsi"/>
          <w:b/>
        </w:rPr>
        <w:t>05</w:t>
      </w:r>
      <w:r w:rsidR="00B72D21">
        <w:rPr>
          <w:rFonts w:cstheme="minorHAnsi"/>
          <w:b/>
        </w:rPr>
        <w:t>.202</w:t>
      </w:r>
      <w:r w:rsidR="00B04BF3">
        <w:rPr>
          <w:rFonts w:cstheme="minorHAnsi"/>
          <w:b/>
        </w:rPr>
        <w:t>6</w:t>
      </w:r>
      <w:r w:rsidRPr="001501DF">
        <w:rPr>
          <w:rFonts w:cstheme="minorHAnsi"/>
          <w:b/>
        </w:rPr>
        <w:t xml:space="preserve"> r.</w:t>
      </w:r>
    </w:p>
    <w:p w14:paraId="33E33508" w14:textId="5C80AF2B" w:rsidR="009C1FA1" w:rsidRPr="001501DF" w:rsidRDefault="009C1FA1" w:rsidP="00FC28FE">
      <w:pPr>
        <w:spacing w:before="120" w:after="120" w:line="240" w:lineRule="auto"/>
        <w:jc w:val="both"/>
        <w:rPr>
          <w:rFonts w:cstheme="minorHAnsi"/>
        </w:rPr>
      </w:pPr>
      <w:r w:rsidRPr="001501DF">
        <w:rPr>
          <w:rFonts w:cstheme="minorHAnsi"/>
          <w:b/>
        </w:rPr>
        <w:t xml:space="preserve">Forma e-learning: </w:t>
      </w:r>
      <w:r w:rsidRPr="001501DF">
        <w:rPr>
          <w:rFonts w:cstheme="minorHAnsi"/>
        </w:rPr>
        <w:t>Szkolenie</w:t>
      </w:r>
      <w:r w:rsidR="00E83070" w:rsidRPr="001501DF">
        <w:rPr>
          <w:rFonts w:cstheme="minorHAnsi"/>
        </w:rPr>
        <w:t xml:space="preserve"> </w:t>
      </w:r>
      <w:r w:rsidRPr="001501DF">
        <w:rPr>
          <w:rFonts w:cstheme="minorHAnsi"/>
        </w:rPr>
        <w:t xml:space="preserve">musi </w:t>
      </w:r>
      <w:r w:rsidR="00E83070" w:rsidRPr="001501DF">
        <w:rPr>
          <w:rFonts w:cstheme="minorHAnsi"/>
        </w:rPr>
        <w:t xml:space="preserve">obejmować wszystkie zagadnienia </w:t>
      </w:r>
      <w:r w:rsidRPr="001501DF">
        <w:rPr>
          <w:rFonts w:cstheme="minorHAnsi"/>
        </w:rPr>
        <w:t>z kategorii</w:t>
      </w:r>
      <w:r w:rsidR="00E83070" w:rsidRPr="001501DF">
        <w:rPr>
          <w:rFonts w:cstheme="minorHAnsi"/>
        </w:rPr>
        <w:t xml:space="preserve"> </w:t>
      </w:r>
      <w:r w:rsidRPr="001501DF">
        <w:rPr>
          <w:rFonts w:cstheme="minorHAnsi"/>
        </w:rPr>
        <w:t>z</w:t>
      </w:r>
      <w:r w:rsidR="00E83070" w:rsidRPr="001501DF">
        <w:rPr>
          <w:rFonts w:cstheme="minorHAnsi"/>
        </w:rPr>
        <w:t xml:space="preserve"> </w:t>
      </w:r>
      <w:r w:rsidRPr="001501DF">
        <w:rPr>
          <w:rFonts w:cstheme="minorHAnsi"/>
        </w:rPr>
        <w:t>niżej</w:t>
      </w:r>
      <w:r w:rsidR="00E83070" w:rsidRPr="001501DF">
        <w:rPr>
          <w:rFonts w:cstheme="minorHAnsi"/>
        </w:rPr>
        <w:t xml:space="preserve"> </w:t>
      </w:r>
      <w:r w:rsidRPr="001501DF">
        <w:rPr>
          <w:rFonts w:cstheme="minorHAnsi"/>
        </w:rPr>
        <w:t>opisanego</w:t>
      </w:r>
      <w:r w:rsidR="00E83070" w:rsidRPr="001501DF">
        <w:rPr>
          <w:rFonts w:cstheme="minorHAnsi"/>
        </w:rPr>
        <w:t xml:space="preserve"> </w:t>
      </w:r>
      <w:r w:rsidRPr="001501DF">
        <w:rPr>
          <w:rFonts w:cstheme="minorHAnsi"/>
        </w:rPr>
        <w:t xml:space="preserve">zakresu. </w:t>
      </w:r>
      <w:r w:rsidR="00E83070" w:rsidRPr="001501DF">
        <w:rPr>
          <w:rFonts w:cstheme="minorHAnsi"/>
        </w:rPr>
        <w:t xml:space="preserve">Szkolenie </w:t>
      </w:r>
      <w:r w:rsidRPr="001501DF">
        <w:rPr>
          <w:rFonts w:cstheme="minorHAnsi"/>
        </w:rPr>
        <w:t>powinny być multimedialne z wykorzystaniem scenek rodzajowych z możliwością odtworzenia w postaci dźwiękowej z użyciem lektora.</w:t>
      </w:r>
      <w:r w:rsidR="00E83070" w:rsidRPr="001501DF">
        <w:rPr>
          <w:rFonts w:cstheme="minorHAnsi"/>
        </w:rPr>
        <w:t xml:space="preserve"> </w:t>
      </w:r>
      <w:r w:rsidRPr="001501DF">
        <w:rPr>
          <w:rFonts w:cstheme="minorHAnsi"/>
          <w:u w:val="single"/>
        </w:rPr>
        <w:t>Nie mogą to być same zdjęcia, definicje lub zagadnienia opisane w formie tekstowej</w:t>
      </w:r>
      <w:r w:rsidR="00E83070" w:rsidRPr="001501DF">
        <w:rPr>
          <w:rFonts w:cstheme="minorHAnsi"/>
        </w:rPr>
        <w:t xml:space="preserve"> </w:t>
      </w:r>
      <w:r w:rsidRPr="001501DF">
        <w:rPr>
          <w:rFonts w:cstheme="minorHAnsi"/>
          <w:u w:val="single"/>
        </w:rPr>
        <w:t>i odtwarzane w postaci dźwiękowej.</w:t>
      </w:r>
      <w:r w:rsidRPr="001501DF">
        <w:rPr>
          <w:rFonts w:cstheme="minorHAnsi"/>
        </w:rPr>
        <w:t xml:space="preserve"> Podczas lekcji powinna być na bieżąco weryfikowana wiedza (uwaga) użytkownika poprzez np. ćwiczenia</w:t>
      </w:r>
      <w:r w:rsidRPr="001501DF">
        <w:rPr>
          <w:rFonts w:cstheme="minorHAnsi"/>
          <w:spacing w:val="-12"/>
        </w:rPr>
        <w:t xml:space="preserve"> </w:t>
      </w:r>
      <w:r w:rsidRPr="001501DF">
        <w:rPr>
          <w:rFonts w:cstheme="minorHAnsi"/>
        </w:rPr>
        <w:t>sprawdzające</w:t>
      </w:r>
    </w:p>
    <w:p w14:paraId="2F6E9B09" w14:textId="77777777" w:rsidR="005138CE" w:rsidRPr="001501DF" w:rsidRDefault="005138CE" w:rsidP="00FC28FE">
      <w:pPr>
        <w:widowControl w:val="0"/>
        <w:tabs>
          <w:tab w:val="left" w:pos="1197"/>
        </w:tabs>
        <w:autoSpaceDE w:val="0"/>
        <w:autoSpaceDN w:val="0"/>
        <w:spacing w:before="120" w:after="120" w:line="240" w:lineRule="auto"/>
        <w:rPr>
          <w:rFonts w:cstheme="minorHAnsi"/>
        </w:rPr>
      </w:pPr>
      <w:r w:rsidRPr="001501DF">
        <w:rPr>
          <w:rFonts w:cstheme="minorHAnsi"/>
        </w:rPr>
        <w:t xml:space="preserve">Zakres tematyczny dla </w:t>
      </w:r>
      <w:r w:rsidRPr="001501DF">
        <w:rPr>
          <w:rFonts w:cstheme="minorHAnsi"/>
          <w:b/>
          <w:bCs/>
        </w:rPr>
        <w:t>CYBERBEZPIECZEŃSTWO</w:t>
      </w:r>
      <w:r w:rsidRPr="001501DF">
        <w:rPr>
          <w:rFonts w:cstheme="minorHAnsi"/>
        </w:rPr>
        <w:t>:</w:t>
      </w:r>
    </w:p>
    <w:p w14:paraId="12DC22D6" w14:textId="77777777" w:rsidR="005138CE" w:rsidRPr="001501DF" w:rsidRDefault="005138CE" w:rsidP="00FC28FE">
      <w:pPr>
        <w:pStyle w:val="Akapitzlist"/>
        <w:widowControl w:val="0"/>
        <w:numPr>
          <w:ilvl w:val="1"/>
          <w:numId w:val="17"/>
        </w:numPr>
        <w:tabs>
          <w:tab w:val="left" w:pos="774"/>
        </w:tabs>
        <w:autoSpaceDE w:val="0"/>
        <w:autoSpaceDN w:val="0"/>
        <w:spacing w:before="120" w:after="120" w:line="240" w:lineRule="auto"/>
        <w:ind w:left="567"/>
        <w:rPr>
          <w:rFonts w:cstheme="minorHAnsi"/>
        </w:rPr>
      </w:pPr>
      <w:r w:rsidRPr="001501DF">
        <w:rPr>
          <w:rFonts w:cstheme="minorHAnsi"/>
        </w:rPr>
        <w:t>Czym jest bezpieczeństwo</w:t>
      </w:r>
      <w:r w:rsidRPr="001501DF">
        <w:rPr>
          <w:rFonts w:cstheme="minorHAnsi"/>
          <w:spacing w:val="-11"/>
        </w:rPr>
        <w:t xml:space="preserve"> </w:t>
      </w:r>
      <w:r w:rsidRPr="001501DF">
        <w:rPr>
          <w:rFonts w:cstheme="minorHAnsi"/>
        </w:rPr>
        <w:t>informacji;</w:t>
      </w:r>
    </w:p>
    <w:p w14:paraId="22311421" w14:textId="77777777" w:rsidR="005138CE" w:rsidRPr="001501DF" w:rsidRDefault="005138CE" w:rsidP="00FC28FE">
      <w:pPr>
        <w:pStyle w:val="Akapitzlist"/>
        <w:widowControl w:val="0"/>
        <w:numPr>
          <w:ilvl w:val="1"/>
          <w:numId w:val="17"/>
        </w:numPr>
        <w:tabs>
          <w:tab w:val="left" w:pos="774"/>
        </w:tabs>
        <w:autoSpaceDE w:val="0"/>
        <w:autoSpaceDN w:val="0"/>
        <w:spacing w:before="120" w:after="120" w:line="240" w:lineRule="auto"/>
        <w:ind w:left="567"/>
        <w:rPr>
          <w:rFonts w:cstheme="minorHAnsi"/>
        </w:rPr>
      </w:pPr>
      <w:r w:rsidRPr="001501DF">
        <w:rPr>
          <w:rFonts w:cstheme="minorHAnsi"/>
        </w:rPr>
        <w:t>Aspekty prawne związane z bezpieczeństwem</w:t>
      </w:r>
      <w:r w:rsidRPr="001501DF">
        <w:rPr>
          <w:rFonts w:cstheme="minorHAnsi"/>
          <w:spacing w:val="-8"/>
        </w:rPr>
        <w:t xml:space="preserve"> </w:t>
      </w:r>
      <w:r w:rsidRPr="001501DF">
        <w:rPr>
          <w:rFonts w:cstheme="minorHAnsi"/>
        </w:rPr>
        <w:t>informacji;</w:t>
      </w:r>
    </w:p>
    <w:p w14:paraId="4FDE0C28" w14:textId="77777777" w:rsidR="005138CE" w:rsidRPr="001501DF" w:rsidRDefault="005138CE" w:rsidP="00FC28FE">
      <w:pPr>
        <w:pStyle w:val="Akapitzlist"/>
        <w:widowControl w:val="0"/>
        <w:numPr>
          <w:ilvl w:val="1"/>
          <w:numId w:val="17"/>
        </w:numPr>
        <w:tabs>
          <w:tab w:val="left" w:pos="774"/>
        </w:tabs>
        <w:autoSpaceDE w:val="0"/>
        <w:autoSpaceDN w:val="0"/>
        <w:spacing w:before="120" w:after="120" w:line="240" w:lineRule="auto"/>
        <w:ind w:left="567"/>
        <w:rPr>
          <w:rFonts w:cstheme="minorHAnsi"/>
        </w:rPr>
      </w:pPr>
      <w:r w:rsidRPr="001501DF">
        <w:rPr>
          <w:rFonts w:cstheme="minorHAnsi"/>
        </w:rPr>
        <w:t>Czym jest</w:t>
      </w:r>
      <w:r w:rsidRPr="001501DF">
        <w:rPr>
          <w:rFonts w:cstheme="minorHAnsi"/>
          <w:spacing w:val="-1"/>
        </w:rPr>
        <w:t xml:space="preserve"> </w:t>
      </w:r>
      <w:r w:rsidRPr="001501DF">
        <w:rPr>
          <w:rFonts w:cstheme="minorHAnsi"/>
        </w:rPr>
        <w:t>phishing?</w:t>
      </w:r>
    </w:p>
    <w:p w14:paraId="14853007" w14:textId="77777777" w:rsidR="005138CE" w:rsidRPr="001501DF" w:rsidRDefault="005138CE" w:rsidP="00FC28FE">
      <w:pPr>
        <w:pStyle w:val="Akapitzlist"/>
        <w:widowControl w:val="0"/>
        <w:numPr>
          <w:ilvl w:val="1"/>
          <w:numId w:val="17"/>
        </w:numPr>
        <w:tabs>
          <w:tab w:val="left" w:pos="774"/>
        </w:tabs>
        <w:autoSpaceDE w:val="0"/>
        <w:autoSpaceDN w:val="0"/>
        <w:spacing w:before="120" w:after="120" w:line="240" w:lineRule="auto"/>
        <w:ind w:left="567"/>
        <w:rPr>
          <w:rFonts w:cstheme="minorHAnsi"/>
        </w:rPr>
      </w:pPr>
      <w:r w:rsidRPr="001501DF">
        <w:rPr>
          <w:rFonts w:cstheme="minorHAnsi"/>
        </w:rPr>
        <w:t>Zasady korzystania z</w:t>
      </w:r>
      <w:r w:rsidRPr="001501DF">
        <w:rPr>
          <w:rFonts w:cstheme="minorHAnsi"/>
          <w:spacing w:val="-4"/>
        </w:rPr>
        <w:t xml:space="preserve"> </w:t>
      </w:r>
      <w:r w:rsidRPr="001501DF">
        <w:rPr>
          <w:rFonts w:cstheme="minorHAnsi"/>
        </w:rPr>
        <w:t>Internetu;</w:t>
      </w:r>
    </w:p>
    <w:p w14:paraId="549039AF" w14:textId="77777777" w:rsidR="005138CE" w:rsidRPr="001501DF" w:rsidRDefault="005138CE" w:rsidP="00FC28FE">
      <w:pPr>
        <w:pStyle w:val="Akapitzlist"/>
        <w:widowControl w:val="0"/>
        <w:numPr>
          <w:ilvl w:val="1"/>
          <w:numId w:val="17"/>
        </w:numPr>
        <w:tabs>
          <w:tab w:val="left" w:pos="774"/>
        </w:tabs>
        <w:autoSpaceDE w:val="0"/>
        <w:autoSpaceDN w:val="0"/>
        <w:spacing w:before="120" w:after="120" w:line="240" w:lineRule="auto"/>
        <w:ind w:left="567"/>
        <w:rPr>
          <w:rFonts w:cstheme="minorHAnsi"/>
        </w:rPr>
      </w:pPr>
      <w:r w:rsidRPr="001501DF">
        <w:rPr>
          <w:rFonts w:cstheme="minorHAnsi"/>
        </w:rPr>
        <w:t>Zasady korzystania z portali</w:t>
      </w:r>
      <w:r w:rsidRPr="001501DF">
        <w:rPr>
          <w:rFonts w:cstheme="minorHAnsi"/>
          <w:spacing w:val="-6"/>
        </w:rPr>
        <w:t xml:space="preserve"> </w:t>
      </w:r>
      <w:r w:rsidRPr="001501DF">
        <w:rPr>
          <w:rFonts w:cstheme="minorHAnsi"/>
        </w:rPr>
        <w:t>społecznościowych;</w:t>
      </w:r>
    </w:p>
    <w:p w14:paraId="3C01D0CE" w14:textId="77777777" w:rsidR="005138CE" w:rsidRPr="001501DF" w:rsidRDefault="005138CE" w:rsidP="00FC28FE">
      <w:pPr>
        <w:pStyle w:val="Akapitzlist"/>
        <w:widowControl w:val="0"/>
        <w:numPr>
          <w:ilvl w:val="1"/>
          <w:numId w:val="17"/>
        </w:numPr>
        <w:tabs>
          <w:tab w:val="left" w:pos="774"/>
        </w:tabs>
        <w:autoSpaceDE w:val="0"/>
        <w:autoSpaceDN w:val="0"/>
        <w:spacing w:before="120" w:after="120" w:line="240" w:lineRule="auto"/>
        <w:ind w:left="567"/>
        <w:rPr>
          <w:rFonts w:cstheme="minorHAnsi"/>
        </w:rPr>
      </w:pPr>
      <w:r w:rsidRPr="001501DF">
        <w:rPr>
          <w:rFonts w:cstheme="minorHAnsi"/>
        </w:rPr>
        <w:t xml:space="preserve">Zasady korzystania z poczty elektronicznej i zagrożenia z </w:t>
      </w:r>
      <w:r w:rsidRPr="001501DF">
        <w:rPr>
          <w:rFonts w:cstheme="minorHAnsi"/>
          <w:spacing w:val="-2"/>
        </w:rPr>
        <w:t>tym</w:t>
      </w:r>
      <w:r w:rsidRPr="001501DF">
        <w:rPr>
          <w:rFonts w:cstheme="minorHAnsi"/>
          <w:spacing w:val="-13"/>
        </w:rPr>
        <w:t xml:space="preserve"> </w:t>
      </w:r>
      <w:r w:rsidRPr="001501DF">
        <w:rPr>
          <w:rFonts w:cstheme="minorHAnsi"/>
        </w:rPr>
        <w:t>związane;</w:t>
      </w:r>
    </w:p>
    <w:p w14:paraId="2CB44DB2" w14:textId="77777777" w:rsidR="005138CE" w:rsidRPr="001501DF" w:rsidRDefault="005138CE" w:rsidP="00FC28FE">
      <w:pPr>
        <w:pStyle w:val="Akapitzlist"/>
        <w:widowControl w:val="0"/>
        <w:numPr>
          <w:ilvl w:val="1"/>
          <w:numId w:val="17"/>
        </w:numPr>
        <w:tabs>
          <w:tab w:val="left" w:pos="774"/>
        </w:tabs>
        <w:autoSpaceDE w:val="0"/>
        <w:autoSpaceDN w:val="0"/>
        <w:spacing w:before="120" w:after="120" w:line="240" w:lineRule="auto"/>
        <w:ind w:left="567"/>
        <w:rPr>
          <w:rFonts w:cstheme="minorHAnsi"/>
        </w:rPr>
      </w:pPr>
      <w:r w:rsidRPr="001501DF">
        <w:rPr>
          <w:rFonts w:cstheme="minorHAnsi"/>
        </w:rPr>
        <w:t>Zasady korzystania z bezpiecznych</w:t>
      </w:r>
      <w:r w:rsidRPr="001501DF">
        <w:rPr>
          <w:rFonts w:cstheme="minorHAnsi"/>
          <w:spacing w:val="-6"/>
        </w:rPr>
        <w:t xml:space="preserve"> </w:t>
      </w:r>
      <w:r w:rsidRPr="001501DF">
        <w:rPr>
          <w:rFonts w:cstheme="minorHAnsi"/>
        </w:rPr>
        <w:t>haseł;</w:t>
      </w:r>
    </w:p>
    <w:p w14:paraId="1C157DDB" w14:textId="77777777" w:rsidR="005138CE" w:rsidRPr="001501DF" w:rsidRDefault="005138CE" w:rsidP="00FC28FE">
      <w:pPr>
        <w:pStyle w:val="Akapitzlist"/>
        <w:widowControl w:val="0"/>
        <w:numPr>
          <w:ilvl w:val="1"/>
          <w:numId w:val="17"/>
        </w:numPr>
        <w:tabs>
          <w:tab w:val="left" w:pos="774"/>
        </w:tabs>
        <w:autoSpaceDE w:val="0"/>
        <w:autoSpaceDN w:val="0"/>
        <w:spacing w:before="120" w:after="120" w:line="240" w:lineRule="auto"/>
        <w:ind w:left="567"/>
        <w:rPr>
          <w:rFonts w:cstheme="minorHAnsi"/>
        </w:rPr>
      </w:pPr>
      <w:r w:rsidRPr="001501DF">
        <w:rPr>
          <w:rFonts w:cstheme="minorHAnsi"/>
        </w:rPr>
        <w:t>Zagrożenia i sposoby zabezpieczania sprzętu</w:t>
      </w:r>
      <w:r w:rsidRPr="001501DF">
        <w:rPr>
          <w:rFonts w:cstheme="minorHAnsi"/>
          <w:spacing w:val="-7"/>
        </w:rPr>
        <w:t xml:space="preserve"> </w:t>
      </w:r>
      <w:r w:rsidRPr="001501DF">
        <w:rPr>
          <w:rFonts w:cstheme="minorHAnsi"/>
        </w:rPr>
        <w:t>mobilnego;</w:t>
      </w:r>
    </w:p>
    <w:p w14:paraId="7F8A0C60" w14:textId="77777777" w:rsidR="005138CE" w:rsidRPr="001501DF" w:rsidRDefault="005138CE" w:rsidP="00FC28FE">
      <w:pPr>
        <w:pStyle w:val="Akapitzlist"/>
        <w:widowControl w:val="0"/>
        <w:numPr>
          <w:ilvl w:val="1"/>
          <w:numId w:val="17"/>
        </w:numPr>
        <w:tabs>
          <w:tab w:val="left" w:pos="774"/>
        </w:tabs>
        <w:autoSpaceDE w:val="0"/>
        <w:autoSpaceDN w:val="0"/>
        <w:spacing w:before="120" w:after="120" w:line="240" w:lineRule="auto"/>
        <w:ind w:left="567"/>
        <w:rPr>
          <w:rFonts w:cstheme="minorHAnsi"/>
        </w:rPr>
      </w:pPr>
      <w:r w:rsidRPr="001501DF">
        <w:rPr>
          <w:rFonts w:cstheme="minorHAnsi"/>
        </w:rPr>
        <w:t>Metody pozyskiwania informacji</w:t>
      </w:r>
      <w:r w:rsidRPr="001501DF">
        <w:rPr>
          <w:rFonts w:cstheme="minorHAnsi"/>
          <w:spacing w:val="-6"/>
        </w:rPr>
        <w:t xml:space="preserve"> </w:t>
      </w:r>
      <w:r w:rsidRPr="001501DF">
        <w:rPr>
          <w:rFonts w:cstheme="minorHAnsi"/>
        </w:rPr>
        <w:t>(socjotechnika);</w:t>
      </w:r>
    </w:p>
    <w:p w14:paraId="6E09CC90" w14:textId="77777777" w:rsidR="005138CE" w:rsidRPr="001501DF" w:rsidRDefault="005138CE" w:rsidP="00FC28FE">
      <w:pPr>
        <w:pStyle w:val="Akapitzlist"/>
        <w:widowControl w:val="0"/>
        <w:numPr>
          <w:ilvl w:val="1"/>
          <w:numId w:val="17"/>
        </w:numPr>
        <w:tabs>
          <w:tab w:val="left" w:pos="774"/>
        </w:tabs>
        <w:autoSpaceDE w:val="0"/>
        <w:autoSpaceDN w:val="0"/>
        <w:spacing w:before="120" w:after="120" w:line="240" w:lineRule="auto"/>
        <w:ind w:left="567"/>
        <w:rPr>
          <w:rFonts w:cstheme="minorHAnsi"/>
        </w:rPr>
      </w:pPr>
      <w:r w:rsidRPr="001501DF">
        <w:rPr>
          <w:rFonts w:cstheme="minorHAnsi"/>
        </w:rPr>
        <w:t>Bezpieczeństwo w zakresie płatności</w:t>
      </w:r>
      <w:r w:rsidRPr="001501DF">
        <w:rPr>
          <w:rFonts w:cstheme="minorHAnsi"/>
          <w:spacing w:val="-2"/>
        </w:rPr>
        <w:t xml:space="preserve"> </w:t>
      </w:r>
      <w:r w:rsidRPr="001501DF">
        <w:rPr>
          <w:rFonts w:cstheme="minorHAnsi"/>
        </w:rPr>
        <w:t>elektronicznych;</w:t>
      </w:r>
    </w:p>
    <w:p w14:paraId="08F99CBD" w14:textId="77777777" w:rsidR="005138CE" w:rsidRPr="001501DF" w:rsidRDefault="005138CE" w:rsidP="00FC28FE">
      <w:pPr>
        <w:pStyle w:val="Akapitzlist"/>
        <w:widowControl w:val="0"/>
        <w:numPr>
          <w:ilvl w:val="1"/>
          <w:numId w:val="17"/>
        </w:numPr>
        <w:tabs>
          <w:tab w:val="left" w:pos="774"/>
        </w:tabs>
        <w:autoSpaceDE w:val="0"/>
        <w:autoSpaceDN w:val="0"/>
        <w:spacing w:before="120" w:after="120" w:line="240" w:lineRule="auto"/>
        <w:ind w:left="567" w:right="121"/>
        <w:rPr>
          <w:rFonts w:cstheme="minorHAnsi"/>
        </w:rPr>
      </w:pPr>
      <w:r w:rsidRPr="001501DF">
        <w:rPr>
          <w:rFonts w:cstheme="minorHAnsi"/>
        </w:rPr>
        <w:t>Bezpieczeństwo fizyczne w zakresie zabezpieczania pomieszczeń, dokumentacji, sprzętu</w:t>
      </w:r>
      <w:r w:rsidRPr="001501DF">
        <w:rPr>
          <w:rFonts w:cstheme="minorHAnsi"/>
          <w:spacing w:val="1"/>
        </w:rPr>
        <w:t xml:space="preserve"> </w:t>
      </w:r>
      <w:r w:rsidRPr="001501DF">
        <w:rPr>
          <w:rFonts w:cstheme="minorHAnsi"/>
        </w:rPr>
        <w:t>IT;</w:t>
      </w:r>
    </w:p>
    <w:p w14:paraId="6AFEABD7" w14:textId="77777777" w:rsidR="005138CE" w:rsidRPr="001501DF" w:rsidRDefault="005138CE" w:rsidP="00FC28FE">
      <w:pPr>
        <w:pStyle w:val="Akapitzlist"/>
        <w:widowControl w:val="0"/>
        <w:numPr>
          <w:ilvl w:val="1"/>
          <w:numId w:val="17"/>
        </w:numPr>
        <w:tabs>
          <w:tab w:val="left" w:pos="774"/>
        </w:tabs>
        <w:autoSpaceDE w:val="0"/>
        <w:autoSpaceDN w:val="0"/>
        <w:spacing w:before="120" w:after="120" w:line="240" w:lineRule="auto"/>
        <w:ind w:left="567"/>
        <w:rPr>
          <w:rFonts w:cstheme="minorHAnsi"/>
        </w:rPr>
      </w:pPr>
      <w:r w:rsidRPr="001501DF">
        <w:rPr>
          <w:rFonts w:cstheme="minorHAnsi"/>
        </w:rPr>
        <w:t>Czym jest ransomware i jak wygląda w</w:t>
      </w:r>
      <w:r w:rsidRPr="001501DF">
        <w:rPr>
          <w:rFonts w:cstheme="minorHAnsi"/>
          <w:spacing w:val="-7"/>
        </w:rPr>
        <w:t xml:space="preserve"> </w:t>
      </w:r>
      <w:r w:rsidRPr="001501DF">
        <w:rPr>
          <w:rFonts w:cstheme="minorHAnsi"/>
        </w:rPr>
        <w:t>praktyce;</w:t>
      </w:r>
    </w:p>
    <w:p w14:paraId="47134540" w14:textId="77777777" w:rsidR="005138CE" w:rsidRPr="001501DF" w:rsidRDefault="005138CE" w:rsidP="00FC28FE">
      <w:pPr>
        <w:pStyle w:val="Akapitzlist"/>
        <w:widowControl w:val="0"/>
        <w:numPr>
          <w:ilvl w:val="1"/>
          <w:numId w:val="17"/>
        </w:numPr>
        <w:tabs>
          <w:tab w:val="left" w:pos="774"/>
        </w:tabs>
        <w:autoSpaceDE w:val="0"/>
        <w:autoSpaceDN w:val="0"/>
        <w:spacing w:before="120" w:after="120" w:line="240" w:lineRule="auto"/>
        <w:ind w:left="567"/>
        <w:rPr>
          <w:rFonts w:cstheme="minorHAnsi"/>
        </w:rPr>
      </w:pPr>
      <w:r w:rsidRPr="001501DF">
        <w:rPr>
          <w:rFonts w:cstheme="minorHAnsi"/>
        </w:rPr>
        <w:t>Jak bezpiecznie korzystać z menedżera haseł w</w:t>
      </w:r>
      <w:r w:rsidRPr="001501DF">
        <w:rPr>
          <w:rFonts w:cstheme="minorHAnsi"/>
          <w:spacing w:val="-5"/>
        </w:rPr>
        <w:t xml:space="preserve"> </w:t>
      </w:r>
      <w:r w:rsidRPr="001501DF">
        <w:rPr>
          <w:rFonts w:cstheme="minorHAnsi"/>
        </w:rPr>
        <w:t>praktyce;</w:t>
      </w:r>
    </w:p>
    <w:p w14:paraId="4A267CFE" w14:textId="77777777" w:rsidR="005138CE" w:rsidRPr="001501DF" w:rsidRDefault="005138CE" w:rsidP="00FC28FE">
      <w:pPr>
        <w:pStyle w:val="Akapitzlist"/>
        <w:widowControl w:val="0"/>
        <w:numPr>
          <w:ilvl w:val="1"/>
          <w:numId w:val="17"/>
        </w:numPr>
        <w:tabs>
          <w:tab w:val="left" w:pos="774"/>
        </w:tabs>
        <w:autoSpaceDE w:val="0"/>
        <w:autoSpaceDN w:val="0"/>
        <w:spacing w:before="120" w:after="120" w:line="240" w:lineRule="auto"/>
        <w:ind w:left="567"/>
        <w:rPr>
          <w:rFonts w:cstheme="minorHAnsi"/>
        </w:rPr>
      </w:pPr>
      <w:r w:rsidRPr="001501DF">
        <w:rPr>
          <w:rFonts w:cstheme="minorHAnsi"/>
        </w:rPr>
        <w:t>Techniki stosowane przez</w:t>
      </w:r>
      <w:r w:rsidRPr="001501DF">
        <w:rPr>
          <w:rFonts w:cstheme="minorHAnsi"/>
          <w:spacing w:val="1"/>
        </w:rPr>
        <w:t xml:space="preserve"> </w:t>
      </w:r>
      <w:r w:rsidRPr="001501DF">
        <w:rPr>
          <w:rFonts w:cstheme="minorHAnsi"/>
        </w:rPr>
        <w:t>cyberprzestępców;</w:t>
      </w:r>
    </w:p>
    <w:p w14:paraId="4195FB0F" w14:textId="77777777" w:rsidR="005138CE" w:rsidRPr="001501DF" w:rsidRDefault="005138CE" w:rsidP="00FC28FE">
      <w:pPr>
        <w:pStyle w:val="Akapitzlist"/>
        <w:widowControl w:val="0"/>
        <w:numPr>
          <w:ilvl w:val="1"/>
          <w:numId w:val="17"/>
        </w:numPr>
        <w:tabs>
          <w:tab w:val="left" w:pos="774"/>
        </w:tabs>
        <w:autoSpaceDE w:val="0"/>
        <w:autoSpaceDN w:val="0"/>
        <w:spacing w:before="120" w:after="120" w:line="240" w:lineRule="auto"/>
        <w:ind w:left="567"/>
        <w:rPr>
          <w:rFonts w:cstheme="minorHAnsi"/>
        </w:rPr>
      </w:pPr>
      <w:r w:rsidRPr="001501DF">
        <w:rPr>
          <w:rFonts w:cstheme="minorHAnsi"/>
        </w:rPr>
        <w:t>Uważaj by nie zostać „mułem</w:t>
      </w:r>
      <w:r w:rsidRPr="001501DF">
        <w:rPr>
          <w:rFonts w:cstheme="minorHAnsi"/>
          <w:spacing w:val="-9"/>
        </w:rPr>
        <w:t xml:space="preserve"> </w:t>
      </w:r>
      <w:r w:rsidRPr="001501DF">
        <w:rPr>
          <w:rFonts w:cstheme="minorHAnsi"/>
        </w:rPr>
        <w:t>finansowym”</w:t>
      </w:r>
    </w:p>
    <w:p w14:paraId="31CD3FAC" w14:textId="77777777" w:rsidR="005138CE" w:rsidRPr="001501DF" w:rsidRDefault="005138CE" w:rsidP="00FC28FE">
      <w:pPr>
        <w:pStyle w:val="Akapitzlist"/>
        <w:widowControl w:val="0"/>
        <w:numPr>
          <w:ilvl w:val="1"/>
          <w:numId w:val="17"/>
        </w:numPr>
        <w:tabs>
          <w:tab w:val="left" w:pos="774"/>
        </w:tabs>
        <w:autoSpaceDE w:val="0"/>
        <w:autoSpaceDN w:val="0"/>
        <w:spacing w:before="120" w:after="120" w:line="240" w:lineRule="auto"/>
        <w:ind w:left="567"/>
        <w:rPr>
          <w:rFonts w:cstheme="minorHAnsi"/>
        </w:rPr>
      </w:pPr>
      <w:r w:rsidRPr="001501DF">
        <w:rPr>
          <w:rFonts w:cstheme="minorHAnsi"/>
        </w:rPr>
        <w:t>Bezprzewodowe</w:t>
      </w:r>
      <w:r w:rsidRPr="001501DF">
        <w:rPr>
          <w:rFonts w:cstheme="minorHAnsi"/>
          <w:spacing w:val="-2"/>
        </w:rPr>
        <w:t xml:space="preserve"> </w:t>
      </w:r>
      <w:r w:rsidRPr="001501DF">
        <w:rPr>
          <w:rFonts w:cstheme="minorHAnsi"/>
        </w:rPr>
        <w:t>życie.</w:t>
      </w:r>
    </w:p>
    <w:p w14:paraId="2A107F6E" w14:textId="77777777" w:rsidR="005138CE" w:rsidRPr="001501DF" w:rsidRDefault="005138CE" w:rsidP="00FC28FE">
      <w:pPr>
        <w:pStyle w:val="Akapitzlist"/>
        <w:widowControl w:val="0"/>
        <w:numPr>
          <w:ilvl w:val="1"/>
          <w:numId w:val="17"/>
        </w:numPr>
        <w:tabs>
          <w:tab w:val="left" w:pos="774"/>
        </w:tabs>
        <w:autoSpaceDE w:val="0"/>
        <w:autoSpaceDN w:val="0"/>
        <w:spacing w:before="120" w:after="120" w:line="240" w:lineRule="auto"/>
        <w:ind w:left="567"/>
        <w:rPr>
          <w:rFonts w:cstheme="minorHAnsi"/>
        </w:rPr>
      </w:pPr>
      <w:r w:rsidRPr="001501DF">
        <w:rPr>
          <w:rFonts w:cstheme="minorHAnsi"/>
        </w:rPr>
        <w:t>Praca zdalna - jak zrealizować ją</w:t>
      </w:r>
      <w:r w:rsidRPr="001501DF">
        <w:rPr>
          <w:rFonts w:cstheme="minorHAnsi"/>
          <w:spacing w:val="-4"/>
        </w:rPr>
        <w:t xml:space="preserve"> </w:t>
      </w:r>
      <w:r w:rsidRPr="001501DF">
        <w:rPr>
          <w:rFonts w:cstheme="minorHAnsi"/>
        </w:rPr>
        <w:t>bezpiecznie?</w:t>
      </w:r>
    </w:p>
    <w:p w14:paraId="55F55F8C" w14:textId="77777777" w:rsidR="005138CE" w:rsidRPr="001501DF" w:rsidRDefault="005138CE" w:rsidP="00FC28FE">
      <w:pPr>
        <w:pStyle w:val="Akapitzlist"/>
        <w:widowControl w:val="0"/>
        <w:numPr>
          <w:ilvl w:val="1"/>
          <w:numId w:val="17"/>
        </w:numPr>
        <w:tabs>
          <w:tab w:val="left" w:pos="774"/>
        </w:tabs>
        <w:autoSpaceDE w:val="0"/>
        <w:autoSpaceDN w:val="0"/>
        <w:spacing w:before="120" w:after="120" w:line="240" w:lineRule="auto"/>
        <w:ind w:left="567"/>
        <w:rPr>
          <w:rFonts w:cstheme="minorHAnsi"/>
        </w:rPr>
      </w:pPr>
      <w:r w:rsidRPr="001501DF">
        <w:rPr>
          <w:rFonts w:cstheme="minorHAnsi"/>
        </w:rPr>
        <w:t>Vishing… co to</w:t>
      </w:r>
      <w:r w:rsidRPr="001501DF">
        <w:rPr>
          <w:rFonts w:cstheme="minorHAnsi"/>
          <w:spacing w:val="-1"/>
        </w:rPr>
        <w:t xml:space="preserve"> </w:t>
      </w:r>
      <w:r w:rsidRPr="001501DF">
        <w:rPr>
          <w:rFonts w:cstheme="minorHAnsi"/>
        </w:rPr>
        <w:t>jest?</w:t>
      </w:r>
    </w:p>
    <w:p w14:paraId="415F6DBA" w14:textId="77E0730E" w:rsidR="005138CE" w:rsidRPr="001501DF" w:rsidRDefault="005138CE" w:rsidP="00FC28FE">
      <w:pPr>
        <w:pStyle w:val="Akapitzlist"/>
        <w:widowControl w:val="0"/>
        <w:numPr>
          <w:ilvl w:val="1"/>
          <w:numId w:val="17"/>
        </w:numPr>
        <w:tabs>
          <w:tab w:val="left" w:pos="774"/>
        </w:tabs>
        <w:autoSpaceDE w:val="0"/>
        <w:autoSpaceDN w:val="0"/>
        <w:spacing w:before="120" w:after="120" w:line="240" w:lineRule="auto"/>
        <w:ind w:left="567" w:right="119"/>
        <w:rPr>
          <w:rFonts w:cstheme="minorHAnsi"/>
        </w:rPr>
      </w:pPr>
      <w:r w:rsidRPr="001501DF">
        <w:rPr>
          <w:rFonts w:cstheme="minorHAnsi"/>
        </w:rPr>
        <w:t>Phishing –</w:t>
      </w:r>
      <w:r w:rsidR="00E83070" w:rsidRPr="001501DF">
        <w:rPr>
          <w:rFonts w:cstheme="minorHAnsi"/>
        </w:rPr>
        <w:t xml:space="preserve"> </w:t>
      </w:r>
      <w:r w:rsidRPr="001501DF">
        <w:rPr>
          <w:rFonts w:cstheme="minorHAnsi"/>
        </w:rPr>
        <w:t>stare</w:t>
      </w:r>
      <w:r w:rsidR="00E83070" w:rsidRPr="001501DF">
        <w:rPr>
          <w:rFonts w:cstheme="minorHAnsi"/>
        </w:rPr>
        <w:t xml:space="preserve"> </w:t>
      </w:r>
      <w:r w:rsidRPr="001501DF">
        <w:rPr>
          <w:rFonts w:cstheme="minorHAnsi"/>
        </w:rPr>
        <w:t>problemy,</w:t>
      </w:r>
      <w:r w:rsidR="00E83070" w:rsidRPr="001501DF">
        <w:rPr>
          <w:rFonts w:cstheme="minorHAnsi"/>
        </w:rPr>
        <w:t xml:space="preserve"> </w:t>
      </w:r>
      <w:r w:rsidRPr="001501DF">
        <w:rPr>
          <w:rFonts w:cstheme="minorHAnsi"/>
        </w:rPr>
        <w:t>nowe</w:t>
      </w:r>
      <w:r w:rsidR="00E83070" w:rsidRPr="001501DF">
        <w:rPr>
          <w:rFonts w:cstheme="minorHAnsi"/>
        </w:rPr>
        <w:t xml:space="preserve"> </w:t>
      </w:r>
      <w:r w:rsidRPr="001501DF">
        <w:rPr>
          <w:rFonts w:cstheme="minorHAnsi"/>
        </w:rPr>
        <w:t>sposoby.</w:t>
      </w:r>
      <w:r w:rsidR="00E83070" w:rsidRPr="001501DF">
        <w:rPr>
          <w:rFonts w:cstheme="minorHAnsi"/>
        </w:rPr>
        <w:t xml:space="preserve"> </w:t>
      </w:r>
      <w:r w:rsidRPr="001501DF">
        <w:rPr>
          <w:rFonts w:cstheme="minorHAnsi"/>
        </w:rPr>
        <w:t>Przykłady</w:t>
      </w:r>
      <w:r w:rsidR="00E83070" w:rsidRPr="001501DF">
        <w:rPr>
          <w:rFonts w:cstheme="minorHAnsi"/>
        </w:rPr>
        <w:t xml:space="preserve"> </w:t>
      </w:r>
      <w:r w:rsidRPr="001501DF">
        <w:rPr>
          <w:rFonts w:cstheme="minorHAnsi"/>
        </w:rPr>
        <w:t>aktualnych</w:t>
      </w:r>
      <w:r w:rsidR="00E83070" w:rsidRPr="001501DF">
        <w:rPr>
          <w:rFonts w:cstheme="minorHAnsi"/>
        </w:rPr>
        <w:t xml:space="preserve"> </w:t>
      </w:r>
      <w:r w:rsidRPr="001501DF">
        <w:rPr>
          <w:rFonts w:cstheme="minorHAnsi"/>
        </w:rPr>
        <w:t>cyberataków i sposoby ochrony przed</w:t>
      </w:r>
      <w:r w:rsidRPr="001501DF">
        <w:rPr>
          <w:rFonts w:cstheme="minorHAnsi"/>
          <w:spacing w:val="-10"/>
        </w:rPr>
        <w:t xml:space="preserve"> </w:t>
      </w:r>
      <w:r w:rsidRPr="001501DF">
        <w:rPr>
          <w:rFonts w:cstheme="minorHAnsi"/>
        </w:rPr>
        <w:t>nimi.</w:t>
      </w:r>
    </w:p>
    <w:p w14:paraId="050159AE" w14:textId="77777777" w:rsidR="005138CE" w:rsidRPr="001501DF" w:rsidRDefault="005138CE" w:rsidP="00FC28FE">
      <w:pPr>
        <w:pStyle w:val="Akapitzlist"/>
        <w:widowControl w:val="0"/>
        <w:numPr>
          <w:ilvl w:val="1"/>
          <w:numId w:val="17"/>
        </w:numPr>
        <w:tabs>
          <w:tab w:val="left" w:pos="774"/>
        </w:tabs>
        <w:autoSpaceDE w:val="0"/>
        <w:autoSpaceDN w:val="0"/>
        <w:spacing w:before="120" w:after="120" w:line="240" w:lineRule="auto"/>
        <w:ind w:left="567"/>
        <w:rPr>
          <w:rFonts w:cstheme="minorHAnsi"/>
        </w:rPr>
      </w:pPr>
      <w:r w:rsidRPr="001501DF">
        <w:rPr>
          <w:rFonts w:cstheme="minorHAnsi"/>
        </w:rPr>
        <w:t>Jak cyberprzestępcy kradną dane przez</w:t>
      </w:r>
      <w:r w:rsidRPr="001501DF">
        <w:rPr>
          <w:rFonts w:cstheme="minorHAnsi"/>
          <w:spacing w:val="-7"/>
        </w:rPr>
        <w:t xml:space="preserve"> </w:t>
      </w:r>
      <w:r w:rsidRPr="001501DF">
        <w:rPr>
          <w:rFonts w:cstheme="minorHAnsi"/>
        </w:rPr>
        <w:t>telefon.</w:t>
      </w:r>
    </w:p>
    <w:p w14:paraId="1FDA2B46" w14:textId="77777777" w:rsidR="005138CE" w:rsidRPr="001501DF" w:rsidRDefault="005138CE" w:rsidP="00FC28FE">
      <w:pPr>
        <w:pStyle w:val="Akapitzlist"/>
        <w:widowControl w:val="0"/>
        <w:numPr>
          <w:ilvl w:val="1"/>
          <w:numId w:val="17"/>
        </w:numPr>
        <w:tabs>
          <w:tab w:val="left" w:pos="774"/>
        </w:tabs>
        <w:autoSpaceDE w:val="0"/>
        <w:autoSpaceDN w:val="0"/>
        <w:spacing w:before="120" w:after="120" w:line="240" w:lineRule="auto"/>
        <w:ind w:left="567"/>
        <w:rPr>
          <w:rFonts w:cstheme="minorHAnsi"/>
        </w:rPr>
      </w:pPr>
      <w:r w:rsidRPr="001501DF">
        <w:rPr>
          <w:rFonts w:cstheme="minorHAnsi"/>
        </w:rPr>
        <w:t>Fake news i</w:t>
      </w:r>
      <w:r w:rsidRPr="001501DF">
        <w:rPr>
          <w:rFonts w:cstheme="minorHAnsi"/>
          <w:spacing w:val="-2"/>
        </w:rPr>
        <w:t xml:space="preserve"> </w:t>
      </w:r>
      <w:r w:rsidRPr="001501DF">
        <w:rPr>
          <w:rFonts w:cstheme="minorHAnsi"/>
        </w:rPr>
        <w:t>dezinformacja.</w:t>
      </w:r>
    </w:p>
    <w:p w14:paraId="0FBAE5B6" w14:textId="77777777" w:rsidR="005138CE" w:rsidRPr="001501DF" w:rsidRDefault="005138CE" w:rsidP="00FC28FE">
      <w:pPr>
        <w:pStyle w:val="Akapitzlist"/>
        <w:widowControl w:val="0"/>
        <w:numPr>
          <w:ilvl w:val="1"/>
          <w:numId w:val="17"/>
        </w:numPr>
        <w:tabs>
          <w:tab w:val="left" w:pos="774"/>
        </w:tabs>
        <w:autoSpaceDE w:val="0"/>
        <w:autoSpaceDN w:val="0"/>
        <w:spacing w:before="120" w:after="120" w:line="240" w:lineRule="auto"/>
        <w:ind w:left="567"/>
        <w:rPr>
          <w:rFonts w:cstheme="minorHAnsi"/>
        </w:rPr>
      </w:pPr>
      <w:r w:rsidRPr="001501DF">
        <w:rPr>
          <w:rFonts w:cstheme="minorHAnsi"/>
        </w:rPr>
        <w:t>Jak zapewnić ciągłość</w:t>
      </w:r>
      <w:r w:rsidRPr="001501DF">
        <w:rPr>
          <w:rFonts w:cstheme="minorHAnsi"/>
          <w:spacing w:val="-3"/>
        </w:rPr>
        <w:t xml:space="preserve"> </w:t>
      </w:r>
      <w:r w:rsidRPr="001501DF">
        <w:rPr>
          <w:rFonts w:cstheme="minorHAnsi"/>
        </w:rPr>
        <w:t>działania.</w:t>
      </w:r>
    </w:p>
    <w:p w14:paraId="100B4353" w14:textId="77777777" w:rsidR="005138CE" w:rsidRPr="001501DF" w:rsidRDefault="005138CE" w:rsidP="00FC28FE">
      <w:pPr>
        <w:pStyle w:val="Akapitzlist"/>
        <w:widowControl w:val="0"/>
        <w:numPr>
          <w:ilvl w:val="1"/>
          <w:numId w:val="17"/>
        </w:numPr>
        <w:tabs>
          <w:tab w:val="left" w:pos="774"/>
        </w:tabs>
        <w:autoSpaceDE w:val="0"/>
        <w:autoSpaceDN w:val="0"/>
        <w:spacing w:before="120" w:after="120" w:line="240" w:lineRule="auto"/>
        <w:ind w:left="567"/>
        <w:rPr>
          <w:rFonts w:cstheme="minorHAnsi"/>
        </w:rPr>
      </w:pPr>
      <w:r w:rsidRPr="001501DF">
        <w:rPr>
          <w:rFonts w:cstheme="minorHAnsi"/>
        </w:rPr>
        <w:t>Cloud. O co chodzi w chmurach</w:t>
      </w:r>
      <w:r w:rsidRPr="001501DF">
        <w:rPr>
          <w:rFonts w:cstheme="minorHAnsi"/>
          <w:spacing w:val="-1"/>
        </w:rPr>
        <w:t xml:space="preserve"> </w:t>
      </w:r>
      <w:r w:rsidRPr="001501DF">
        <w:rPr>
          <w:rFonts w:cstheme="minorHAnsi"/>
        </w:rPr>
        <w:t>obliczeniowych?</w:t>
      </w:r>
    </w:p>
    <w:p w14:paraId="1B227037" w14:textId="77777777" w:rsidR="005138CE" w:rsidRPr="001501DF" w:rsidRDefault="005138CE" w:rsidP="00FC28FE">
      <w:pPr>
        <w:pStyle w:val="Akapitzlist"/>
        <w:widowControl w:val="0"/>
        <w:numPr>
          <w:ilvl w:val="1"/>
          <w:numId w:val="17"/>
        </w:numPr>
        <w:tabs>
          <w:tab w:val="left" w:pos="774"/>
        </w:tabs>
        <w:autoSpaceDE w:val="0"/>
        <w:autoSpaceDN w:val="0"/>
        <w:spacing w:before="120" w:after="120" w:line="240" w:lineRule="auto"/>
        <w:ind w:left="567"/>
        <w:rPr>
          <w:rFonts w:cstheme="minorHAnsi"/>
        </w:rPr>
      </w:pPr>
      <w:r w:rsidRPr="001501DF">
        <w:rPr>
          <w:rFonts w:cstheme="minorHAnsi"/>
        </w:rPr>
        <w:t>Test z imiennym certyfikatem ukończenia kursu.</w:t>
      </w:r>
    </w:p>
    <w:p w14:paraId="68AD9A20" w14:textId="3C942190" w:rsidR="00FE0343" w:rsidRPr="001501DF" w:rsidRDefault="00FE0343" w:rsidP="00FC28FE">
      <w:pPr>
        <w:pStyle w:val="Nagwek2"/>
        <w:numPr>
          <w:ilvl w:val="1"/>
          <w:numId w:val="1"/>
        </w:numPr>
        <w:spacing w:before="120" w:after="120" w:line="240" w:lineRule="auto"/>
        <w:rPr>
          <w:rFonts w:asciiTheme="minorHAnsi" w:hAnsiTheme="minorHAnsi" w:cstheme="minorHAnsi"/>
        </w:rPr>
      </w:pPr>
      <w:bookmarkStart w:id="11" w:name="_Toc181775556"/>
      <w:r w:rsidRPr="001501DF">
        <w:rPr>
          <w:rFonts w:asciiTheme="minorHAnsi" w:hAnsiTheme="minorHAnsi" w:cstheme="minorHAnsi"/>
        </w:rPr>
        <w:lastRenderedPageBreak/>
        <w:t>Wymagania</w:t>
      </w:r>
      <w:bookmarkEnd w:id="11"/>
      <w:r w:rsidRPr="001501DF">
        <w:rPr>
          <w:rFonts w:asciiTheme="minorHAnsi" w:hAnsiTheme="minorHAnsi" w:cstheme="minorHAnsi"/>
        </w:rPr>
        <w:t xml:space="preserve"> </w:t>
      </w:r>
    </w:p>
    <w:p w14:paraId="7640DC19" w14:textId="77777777" w:rsidR="00876412" w:rsidRPr="001501DF" w:rsidRDefault="00876412" w:rsidP="00FC28FE">
      <w:pPr>
        <w:pStyle w:val="Tekstpodstawowy"/>
        <w:numPr>
          <w:ilvl w:val="0"/>
          <w:numId w:val="5"/>
        </w:numPr>
        <w:spacing w:before="120" w:after="120"/>
        <w:ind w:right="114"/>
        <w:jc w:val="both"/>
        <w:rPr>
          <w:rFonts w:asciiTheme="minorHAnsi" w:hAnsiTheme="minorHAnsi" w:cstheme="minorHAnsi"/>
          <w:sz w:val="22"/>
          <w:szCs w:val="22"/>
        </w:rPr>
      </w:pPr>
      <w:r w:rsidRPr="001501DF">
        <w:rPr>
          <w:rFonts w:asciiTheme="minorHAnsi" w:hAnsiTheme="minorHAnsi" w:cstheme="minorHAnsi"/>
          <w:sz w:val="22"/>
          <w:szCs w:val="22"/>
        </w:rPr>
        <w:t>Szkolenie musi posiadać atrakcyjną formę przekazu materiału, zachęcającą osoby uczące się do aktywnego odbywania szkolenia. Zamawiający wymaga atrakcyjnej formy przekazu materiału szkolenia. Atrakcyjna forma to m.in. grafika oparta na scenkach,</w:t>
      </w:r>
      <w:r w:rsidRPr="001501DF">
        <w:rPr>
          <w:rFonts w:asciiTheme="minorHAnsi" w:hAnsiTheme="minorHAnsi" w:cstheme="minorHAnsi"/>
          <w:spacing w:val="-11"/>
          <w:sz w:val="22"/>
          <w:szCs w:val="22"/>
        </w:rPr>
        <w:t xml:space="preserve"> </w:t>
      </w:r>
      <w:r w:rsidRPr="001501DF">
        <w:rPr>
          <w:rFonts w:asciiTheme="minorHAnsi" w:hAnsiTheme="minorHAnsi" w:cstheme="minorHAnsi"/>
          <w:sz w:val="22"/>
          <w:szCs w:val="22"/>
        </w:rPr>
        <w:t>postaciach,</w:t>
      </w:r>
      <w:r w:rsidRPr="001501DF">
        <w:rPr>
          <w:rFonts w:asciiTheme="minorHAnsi" w:hAnsiTheme="minorHAnsi" w:cstheme="minorHAnsi"/>
          <w:spacing w:val="-10"/>
          <w:sz w:val="22"/>
          <w:szCs w:val="22"/>
        </w:rPr>
        <w:t xml:space="preserve"> </w:t>
      </w:r>
      <w:r w:rsidRPr="001501DF">
        <w:rPr>
          <w:rFonts w:asciiTheme="minorHAnsi" w:hAnsiTheme="minorHAnsi" w:cstheme="minorHAnsi"/>
          <w:sz w:val="22"/>
          <w:szCs w:val="22"/>
        </w:rPr>
        <w:t>dialogach,</w:t>
      </w:r>
      <w:r w:rsidRPr="001501DF">
        <w:rPr>
          <w:rFonts w:asciiTheme="minorHAnsi" w:hAnsiTheme="minorHAnsi" w:cstheme="minorHAnsi"/>
          <w:spacing w:val="-13"/>
          <w:sz w:val="22"/>
          <w:szCs w:val="22"/>
        </w:rPr>
        <w:t xml:space="preserve"> </w:t>
      </w:r>
      <w:r w:rsidRPr="001501DF">
        <w:rPr>
          <w:rFonts w:asciiTheme="minorHAnsi" w:hAnsiTheme="minorHAnsi" w:cstheme="minorHAnsi"/>
          <w:sz w:val="22"/>
          <w:szCs w:val="22"/>
        </w:rPr>
        <w:t>przykładach,</w:t>
      </w:r>
      <w:r w:rsidRPr="001501DF">
        <w:rPr>
          <w:rFonts w:asciiTheme="minorHAnsi" w:hAnsiTheme="minorHAnsi" w:cstheme="minorHAnsi"/>
          <w:spacing w:val="-10"/>
          <w:sz w:val="22"/>
          <w:szCs w:val="22"/>
        </w:rPr>
        <w:t xml:space="preserve"> </w:t>
      </w:r>
      <w:r w:rsidRPr="001501DF">
        <w:rPr>
          <w:rFonts w:asciiTheme="minorHAnsi" w:hAnsiTheme="minorHAnsi" w:cstheme="minorHAnsi"/>
          <w:sz w:val="22"/>
          <w:szCs w:val="22"/>
        </w:rPr>
        <w:t>ćwiczeniach,</w:t>
      </w:r>
      <w:r w:rsidRPr="001501DF">
        <w:rPr>
          <w:rFonts w:asciiTheme="minorHAnsi" w:hAnsiTheme="minorHAnsi" w:cstheme="minorHAnsi"/>
          <w:spacing w:val="-13"/>
          <w:sz w:val="22"/>
          <w:szCs w:val="22"/>
        </w:rPr>
        <w:t xml:space="preserve"> </w:t>
      </w:r>
      <w:r w:rsidRPr="001501DF">
        <w:rPr>
          <w:rFonts w:asciiTheme="minorHAnsi" w:hAnsiTheme="minorHAnsi" w:cstheme="minorHAnsi"/>
          <w:sz w:val="22"/>
          <w:szCs w:val="22"/>
        </w:rPr>
        <w:t>testach</w:t>
      </w:r>
      <w:r w:rsidRPr="001501DF">
        <w:rPr>
          <w:rFonts w:asciiTheme="minorHAnsi" w:hAnsiTheme="minorHAnsi" w:cstheme="minorHAnsi"/>
          <w:spacing w:val="-12"/>
          <w:sz w:val="22"/>
          <w:szCs w:val="22"/>
        </w:rPr>
        <w:t xml:space="preserve"> </w:t>
      </w:r>
      <w:r w:rsidRPr="001501DF">
        <w:rPr>
          <w:rFonts w:asciiTheme="minorHAnsi" w:hAnsiTheme="minorHAnsi" w:cstheme="minorHAnsi"/>
          <w:sz w:val="22"/>
          <w:szCs w:val="22"/>
        </w:rPr>
        <w:t>sprawdzających wiedzę oraz dźwięk – głos lektorów indywidualny dla każdej z postaci występujących w szkoleniu.</w:t>
      </w:r>
    </w:p>
    <w:p w14:paraId="3148A930" w14:textId="77777777" w:rsidR="00876412" w:rsidRPr="001501DF" w:rsidRDefault="00876412" w:rsidP="00FC28FE">
      <w:pPr>
        <w:pStyle w:val="Tekstpodstawowy"/>
        <w:numPr>
          <w:ilvl w:val="0"/>
          <w:numId w:val="5"/>
        </w:numPr>
        <w:spacing w:before="120" w:after="120"/>
        <w:ind w:right="114"/>
        <w:jc w:val="both"/>
        <w:rPr>
          <w:rFonts w:asciiTheme="minorHAnsi" w:hAnsiTheme="minorHAnsi" w:cstheme="minorHAnsi"/>
          <w:sz w:val="22"/>
          <w:szCs w:val="22"/>
        </w:rPr>
      </w:pPr>
      <w:r w:rsidRPr="001501DF">
        <w:rPr>
          <w:rFonts w:asciiTheme="minorHAnsi" w:hAnsiTheme="minorHAnsi" w:cstheme="minorHAnsi"/>
          <w:sz w:val="22"/>
          <w:szCs w:val="22"/>
        </w:rPr>
        <w:t>Szkolenie musi posiadać interaktywną formę, zwiększającą zaangażowanie osób uczących się. Szkolenie musi zostać wyposażone w elementy interakcji (np. kliknięcia, ćwiczenia), tak aby uczestnik był aktywny podczas szkolenia i nie miał możliwości zaliczenia szkolenia w sposób bierny tj. poprzez samoczynne odtworzenia filmu/ szkolenia.</w:t>
      </w:r>
    </w:p>
    <w:p w14:paraId="4B8F64E3" w14:textId="2B203DC2" w:rsidR="00876412" w:rsidRPr="001501DF" w:rsidRDefault="00876412" w:rsidP="00FC28FE">
      <w:pPr>
        <w:pStyle w:val="Tekstpodstawowy"/>
        <w:numPr>
          <w:ilvl w:val="0"/>
          <w:numId w:val="5"/>
        </w:numPr>
        <w:spacing w:before="120" w:after="120"/>
        <w:ind w:right="115"/>
        <w:jc w:val="both"/>
        <w:rPr>
          <w:rFonts w:asciiTheme="minorHAnsi" w:hAnsiTheme="minorHAnsi" w:cstheme="minorHAnsi"/>
          <w:sz w:val="22"/>
          <w:szCs w:val="22"/>
        </w:rPr>
      </w:pPr>
      <w:r w:rsidRPr="001501DF">
        <w:rPr>
          <w:rFonts w:asciiTheme="minorHAnsi" w:hAnsiTheme="minorHAnsi" w:cstheme="minorHAnsi"/>
          <w:sz w:val="22"/>
          <w:szCs w:val="22"/>
        </w:rPr>
        <w:t>Lekcje szkolenia muszą kłaść duży nacisk na umiejętności praktyczne, nie tylko teorię bezpieczeństwa IT. W celu zwiększenia praktycznej przydatności szkolenia musi ono zostać opracowane tak, aby zajęcia kładły większy nacisk na umiejętności praktyczne</w:t>
      </w:r>
      <w:r w:rsidR="00E83070" w:rsidRPr="001501DF">
        <w:rPr>
          <w:rFonts w:asciiTheme="minorHAnsi" w:hAnsiTheme="minorHAnsi" w:cstheme="minorHAnsi"/>
          <w:sz w:val="22"/>
          <w:szCs w:val="22"/>
        </w:rPr>
        <w:t xml:space="preserve"> </w:t>
      </w:r>
      <w:r w:rsidRPr="001501DF">
        <w:rPr>
          <w:rFonts w:asciiTheme="minorHAnsi" w:hAnsiTheme="minorHAnsi" w:cstheme="minorHAnsi"/>
          <w:sz w:val="22"/>
          <w:szCs w:val="22"/>
        </w:rPr>
        <w:t>użytkowników</w:t>
      </w:r>
      <w:r w:rsidR="00E83070" w:rsidRPr="001501DF">
        <w:rPr>
          <w:rFonts w:asciiTheme="minorHAnsi" w:hAnsiTheme="minorHAnsi" w:cstheme="minorHAnsi"/>
          <w:sz w:val="22"/>
          <w:szCs w:val="22"/>
        </w:rPr>
        <w:t xml:space="preserve"> </w:t>
      </w:r>
      <w:r w:rsidRPr="001501DF">
        <w:rPr>
          <w:rFonts w:asciiTheme="minorHAnsi" w:hAnsiTheme="minorHAnsi" w:cstheme="minorHAnsi"/>
          <w:sz w:val="22"/>
          <w:szCs w:val="22"/>
        </w:rPr>
        <w:t>komputerów</w:t>
      </w:r>
      <w:r w:rsidR="00E83070" w:rsidRPr="001501DF">
        <w:rPr>
          <w:rFonts w:asciiTheme="minorHAnsi" w:hAnsiTheme="minorHAnsi" w:cstheme="minorHAnsi"/>
          <w:sz w:val="22"/>
          <w:szCs w:val="22"/>
        </w:rPr>
        <w:t xml:space="preserve"> </w:t>
      </w:r>
      <w:r w:rsidRPr="001501DF">
        <w:rPr>
          <w:rFonts w:asciiTheme="minorHAnsi" w:hAnsiTheme="minorHAnsi" w:cstheme="minorHAnsi"/>
          <w:sz w:val="22"/>
          <w:szCs w:val="22"/>
        </w:rPr>
        <w:t>(np.</w:t>
      </w:r>
      <w:r w:rsidR="00E83070" w:rsidRPr="001501DF">
        <w:rPr>
          <w:rFonts w:asciiTheme="minorHAnsi" w:hAnsiTheme="minorHAnsi" w:cstheme="minorHAnsi"/>
          <w:sz w:val="22"/>
          <w:szCs w:val="22"/>
        </w:rPr>
        <w:t xml:space="preserve"> </w:t>
      </w:r>
      <w:r w:rsidRPr="001501DF">
        <w:rPr>
          <w:rFonts w:asciiTheme="minorHAnsi" w:hAnsiTheme="minorHAnsi" w:cstheme="minorHAnsi"/>
          <w:sz w:val="22"/>
          <w:szCs w:val="22"/>
        </w:rPr>
        <w:t>wykrywanie</w:t>
      </w:r>
      <w:r w:rsidR="00E83070" w:rsidRPr="001501DF">
        <w:rPr>
          <w:rFonts w:asciiTheme="minorHAnsi" w:hAnsiTheme="minorHAnsi" w:cstheme="minorHAnsi"/>
          <w:sz w:val="22"/>
          <w:szCs w:val="22"/>
        </w:rPr>
        <w:t xml:space="preserve"> </w:t>
      </w:r>
      <w:r w:rsidRPr="001501DF">
        <w:rPr>
          <w:rFonts w:asciiTheme="minorHAnsi" w:hAnsiTheme="minorHAnsi" w:cstheme="minorHAnsi"/>
          <w:sz w:val="22"/>
          <w:szCs w:val="22"/>
        </w:rPr>
        <w:t>sytuacji</w:t>
      </w:r>
      <w:r w:rsidR="00E83070" w:rsidRPr="001501DF">
        <w:rPr>
          <w:rFonts w:asciiTheme="minorHAnsi" w:hAnsiTheme="minorHAnsi" w:cstheme="minorHAnsi"/>
          <w:sz w:val="22"/>
          <w:szCs w:val="22"/>
        </w:rPr>
        <w:t xml:space="preserve"> </w:t>
      </w:r>
      <w:r w:rsidRPr="001501DF">
        <w:rPr>
          <w:rFonts w:asciiTheme="minorHAnsi" w:hAnsiTheme="minorHAnsi" w:cstheme="minorHAnsi"/>
          <w:sz w:val="22"/>
          <w:szCs w:val="22"/>
        </w:rPr>
        <w:t>zagrożenia</w:t>
      </w:r>
      <w:r w:rsidR="00E83070" w:rsidRPr="001501DF">
        <w:rPr>
          <w:rFonts w:asciiTheme="minorHAnsi" w:hAnsiTheme="minorHAnsi" w:cstheme="minorHAnsi"/>
          <w:sz w:val="22"/>
          <w:szCs w:val="22"/>
        </w:rPr>
        <w:t xml:space="preserve"> </w:t>
      </w:r>
      <w:r w:rsidRPr="001501DF">
        <w:rPr>
          <w:rFonts w:asciiTheme="minorHAnsi" w:hAnsiTheme="minorHAnsi" w:cstheme="minorHAnsi"/>
          <w:sz w:val="22"/>
          <w:szCs w:val="22"/>
        </w:rPr>
        <w:t>w trakcie korzystania</w:t>
      </w:r>
      <w:r w:rsidR="00E83070" w:rsidRPr="001501DF">
        <w:rPr>
          <w:rFonts w:asciiTheme="minorHAnsi" w:hAnsiTheme="minorHAnsi" w:cstheme="minorHAnsi"/>
          <w:sz w:val="22"/>
          <w:szCs w:val="22"/>
        </w:rPr>
        <w:t xml:space="preserve"> </w:t>
      </w:r>
      <w:r w:rsidRPr="001501DF">
        <w:rPr>
          <w:rFonts w:asciiTheme="minorHAnsi" w:hAnsiTheme="minorHAnsi" w:cstheme="minorHAnsi"/>
          <w:sz w:val="22"/>
          <w:szCs w:val="22"/>
        </w:rPr>
        <w:t>z</w:t>
      </w:r>
      <w:r w:rsidR="00E83070" w:rsidRPr="001501DF">
        <w:rPr>
          <w:rFonts w:asciiTheme="minorHAnsi" w:hAnsiTheme="minorHAnsi" w:cstheme="minorHAnsi"/>
          <w:sz w:val="22"/>
          <w:szCs w:val="22"/>
        </w:rPr>
        <w:t xml:space="preserve"> </w:t>
      </w:r>
      <w:r w:rsidRPr="001501DF">
        <w:rPr>
          <w:rFonts w:asciiTheme="minorHAnsi" w:hAnsiTheme="minorHAnsi" w:cstheme="minorHAnsi"/>
          <w:sz w:val="22"/>
          <w:szCs w:val="22"/>
        </w:rPr>
        <w:t>serwisów</w:t>
      </w:r>
      <w:r w:rsidR="00E83070" w:rsidRPr="001501DF">
        <w:rPr>
          <w:rFonts w:asciiTheme="minorHAnsi" w:hAnsiTheme="minorHAnsi" w:cstheme="minorHAnsi"/>
          <w:sz w:val="22"/>
          <w:szCs w:val="22"/>
        </w:rPr>
        <w:t xml:space="preserve"> </w:t>
      </w:r>
      <w:r w:rsidRPr="001501DF">
        <w:rPr>
          <w:rFonts w:asciiTheme="minorHAnsi" w:hAnsiTheme="minorHAnsi" w:cstheme="minorHAnsi"/>
          <w:sz w:val="22"/>
          <w:szCs w:val="22"/>
        </w:rPr>
        <w:t>społecznościowych,</w:t>
      </w:r>
      <w:r w:rsidR="00E83070" w:rsidRPr="001501DF">
        <w:rPr>
          <w:rFonts w:asciiTheme="minorHAnsi" w:hAnsiTheme="minorHAnsi" w:cstheme="minorHAnsi"/>
          <w:sz w:val="22"/>
          <w:szCs w:val="22"/>
        </w:rPr>
        <w:t xml:space="preserve"> </w:t>
      </w:r>
      <w:r w:rsidRPr="001501DF">
        <w:rPr>
          <w:rFonts w:asciiTheme="minorHAnsi" w:hAnsiTheme="minorHAnsi" w:cstheme="minorHAnsi"/>
          <w:sz w:val="22"/>
          <w:szCs w:val="22"/>
        </w:rPr>
        <w:t>właściwe</w:t>
      </w:r>
      <w:r w:rsidR="00E83070" w:rsidRPr="001501DF">
        <w:rPr>
          <w:rFonts w:asciiTheme="minorHAnsi" w:hAnsiTheme="minorHAnsi" w:cstheme="minorHAnsi"/>
          <w:sz w:val="22"/>
          <w:szCs w:val="22"/>
        </w:rPr>
        <w:t xml:space="preserve"> </w:t>
      </w:r>
      <w:r w:rsidRPr="001501DF">
        <w:rPr>
          <w:rFonts w:asciiTheme="minorHAnsi" w:hAnsiTheme="minorHAnsi" w:cstheme="minorHAnsi"/>
          <w:sz w:val="22"/>
          <w:szCs w:val="22"/>
        </w:rPr>
        <w:t>postępowanie w razie incydentu) niż samą teorię bezpieczeństwa</w:t>
      </w:r>
      <w:r w:rsidRPr="001501DF">
        <w:rPr>
          <w:rFonts w:asciiTheme="minorHAnsi" w:hAnsiTheme="minorHAnsi" w:cstheme="minorHAnsi"/>
          <w:spacing w:val="-3"/>
          <w:sz w:val="22"/>
          <w:szCs w:val="22"/>
        </w:rPr>
        <w:t xml:space="preserve"> </w:t>
      </w:r>
      <w:r w:rsidRPr="001501DF">
        <w:rPr>
          <w:rFonts w:asciiTheme="minorHAnsi" w:hAnsiTheme="minorHAnsi" w:cstheme="minorHAnsi"/>
          <w:sz w:val="22"/>
          <w:szCs w:val="22"/>
        </w:rPr>
        <w:t>IT.</w:t>
      </w:r>
    </w:p>
    <w:p w14:paraId="571E391F" w14:textId="77777777" w:rsidR="00876412" w:rsidRPr="001501DF" w:rsidRDefault="00876412" w:rsidP="00FC28FE">
      <w:pPr>
        <w:pStyle w:val="Tekstpodstawowy"/>
        <w:numPr>
          <w:ilvl w:val="0"/>
          <w:numId w:val="5"/>
        </w:numPr>
        <w:spacing w:before="120" w:after="120"/>
        <w:ind w:right="122"/>
        <w:jc w:val="both"/>
        <w:rPr>
          <w:rFonts w:asciiTheme="minorHAnsi" w:hAnsiTheme="minorHAnsi" w:cstheme="minorHAnsi"/>
          <w:sz w:val="22"/>
          <w:szCs w:val="22"/>
        </w:rPr>
      </w:pPr>
      <w:r w:rsidRPr="001501DF">
        <w:rPr>
          <w:rFonts w:asciiTheme="minorHAnsi" w:hAnsiTheme="minorHAnsi" w:cstheme="minorHAnsi"/>
          <w:sz w:val="22"/>
          <w:szCs w:val="22"/>
        </w:rPr>
        <w:t>Cały</w:t>
      </w:r>
      <w:r w:rsidRPr="001501DF">
        <w:rPr>
          <w:rFonts w:asciiTheme="minorHAnsi" w:hAnsiTheme="minorHAnsi" w:cstheme="minorHAnsi"/>
          <w:spacing w:val="-13"/>
          <w:sz w:val="22"/>
          <w:szCs w:val="22"/>
        </w:rPr>
        <w:t xml:space="preserve"> </w:t>
      </w:r>
      <w:r w:rsidRPr="001501DF">
        <w:rPr>
          <w:rFonts w:asciiTheme="minorHAnsi" w:hAnsiTheme="minorHAnsi" w:cstheme="minorHAnsi"/>
          <w:sz w:val="22"/>
          <w:szCs w:val="22"/>
        </w:rPr>
        <w:t>materiał</w:t>
      </w:r>
      <w:r w:rsidRPr="001501DF">
        <w:rPr>
          <w:rFonts w:asciiTheme="minorHAnsi" w:hAnsiTheme="minorHAnsi" w:cstheme="minorHAnsi"/>
          <w:spacing w:val="-7"/>
          <w:sz w:val="22"/>
          <w:szCs w:val="22"/>
        </w:rPr>
        <w:t xml:space="preserve"> </w:t>
      </w:r>
      <w:r w:rsidRPr="001501DF">
        <w:rPr>
          <w:rFonts w:asciiTheme="minorHAnsi" w:hAnsiTheme="minorHAnsi" w:cstheme="minorHAnsi"/>
          <w:sz w:val="22"/>
          <w:szCs w:val="22"/>
        </w:rPr>
        <w:t>szkolenia</w:t>
      </w:r>
      <w:r w:rsidRPr="001501DF">
        <w:rPr>
          <w:rFonts w:asciiTheme="minorHAnsi" w:hAnsiTheme="minorHAnsi" w:cstheme="minorHAnsi"/>
          <w:spacing w:val="-10"/>
          <w:sz w:val="22"/>
          <w:szCs w:val="22"/>
        </w:rPr>
        <w:t xml:space="preserve"> </w:t>
      </w:r>
      <w:r w:rsidRPr="001501DF">
        <w:rPr>
          <w:rFonts w:asciiTheme="minorHAnsi" w:hAnsiTheme="minorHAnsi" w:cstheme="minorHAnsi"/>
          <w:sz w:val="22"/>
          <w:szCs w:val="22"/>
        </w:rPr>
        <w:t>musi</w:t>
      </w:r>
      <w:r w:rsidRPr="001501DF">
        <w:rPr>
          <w:rFonts w:asciiTheme="minorHAnsi" w:hAnsiTheme="minorHAnsi" w:cstheme="minorHAnsi"/>
          <w:spacing w:val="-7"/>
          <w:sz w:val="22"/>
          <w:szCs w:val="22"/>
        </w:rPr>
        <w:t xml:space="preserve"> </w:t>
      </w:r>
      <w:r w:rsidRPr="001501DF">
        <w:rPr>
          <w:rFonts w:asciiTheme="minorHAnsi" w:hAnsiTheme="minorHAnsi" w:cstheme="minorHAnsi"/>
          <w:sz w:val="22"/>
          <w:szCs w:val="22"/>
        </w:rPr>
        <w:t>być</w:t>
      </w:r>
      <w:r w:rsidRPr="001501DF">
        <w:rPr>
          <w:rFonts w:asciiTheme="minorHAnsi" w:hAnsiTheme="minorHAnsi" w:cstheme="minorHAnsi"/>
          <w:spacing w:val="-10"/>
          <w:sz w:val="22"/>
          <w:szCs w:val="22"/>
        </w:rPr>
        <w:t xml:space="preserve"> </w:t>
      </w:r>
      <w:r w:rsidRPr="001501DF">
        <w:rPr>
          <w:rFonts w:asciiTheme="minorHAnsi" w:hAnsiTheme="minorHAnsi" w:cstheme="minorHAnsi"/>
          <w:sz w:val="22"/>
          <w:szCs w:val="22"/>
        </w:rPr>
        <w:t>dostępny</w:t>
      </w:r>
      <w:r w:rsidRPr="001501DF">
        <w:rPr>
          <w:rFonts w:asciiTheme="minorHAnsi" w:hAnsiTheme="minorHAnsi" w:cstheme="minorHAnsi"/>
          <w:spacing w:val="-12"/>
          <w:sz w:val="22"/>
          <w:szCs w:val="22"/>
        </w:rPr>
        <w:t xml:space="preserve"> </w:t>
      </w:r>
      <w:r w:rsidRPr="001501DF">
        <w:rPr>
          <w:rFonts w:asciiTheme="minorHAnsi" w:hAnsiTheme="minorHAnsi" w:cstheme="minorHAnsi"/>
          <w:sz w:val="22"/>
          <w:szCs w:val="22"/>
        </w:rPr>
        <w:t>w</w:t>
      </w:r>
      <w:r w:rsidRPr="001501DF">
        <w:rPr>
          <w:rFonts w:asciiTheme="minorHAnsi" w:hAnsiTheme="minorHAnsi" w:cstheme="minorHAnsi"/>
          <w:spacing w:val="-9"/>
          <w:sz w:val="22"/>
          <w:szCs w:val="22"/>
        </w:rPr>
        <w:t xml:space="preserve"> </w:t>
      </w:r>
      <w:r w:rsidRPr="001501DF">
        <w:rPr>
          <w:rFonts w:asciiTheme="minorHAnsi" w:hAnsiTheme="minorHAnsi" w:cstheme="minorHAnsi"/>
          <w:sz w:val="22"/>
          <w:szCs w:val="22"/>
        </w:rPr>
        <w:t>języku</w:t>
      </w:r>
      <w:r w:rsidRPr="001501DF">
        <w:rPr>
          <w:rFonts w:asciiTheme="minorHAnsi" w:hAnsiTheme="minorHAnsi" w:cstheme="minorHAnsi"/>
          <w:spacing w:val="-8"/>
          <w:sz w:val="22"/>
          <w:szCs w:val="22"/>
        </w:rPr>
        <w:t xml:space="preserve"> </w:t>
      </w:r>
      <w:r w:rsidRPr="001501DF">
        <w:rPr>
          <w:rFonts w:asciiTheme="minorHAnsi" w:hAnsiTheme="minorHAnsi" w:cstheme="minorHAnsi"/>
          <w:sz w:val="22"/>
          <w:szCs w:val="22"/>
        </w:rPr>
        <w:t>polskim</w:t>
      </w:r>
      <w:r w:rsidRPr="001501DF">
        <w:rPr>
          <w:rFonts w:asciiTheme="minorHAnsi" w:hAnsiTheme="minorHAnsi" w:cstheme="minorHAnsi"/>
          <w:spacing w:val="-8"/>
          <w:sz w:val="22"/>
          <w:szCs w:val="22"/>
        </w:rPr>
        <w:t xml:space="preserve"> </w:t>
      </w:r>
      <w:r w:rsidRPr="001501DF">
        <w:rPr>
          <w:rFonts w:asciiTheme="minorHAnsi" w:hAnsiTheme="minorHAnsi" w:cstheme="minorHAnsi"/>
          <w:sz w:val="22"/>
          <w:szCs w:val="22"/>
        </w:rPr>
        <w:t>i</w:t>
      </w:r>
      <w:r w:rsidRPr="001501DF">
        <w:rPr>
          <w:rFonts w:asciiTheme="minorHAnsi" w:hAnsiTheme="minorHAnsi" w:cstheme="minorHAnsi"/>
          <w:spacing w:val="-7"/>
          <w:sz w:val="22"/>
          <w:szCs w:val="22"/>
        </w:rPr>
        <w:t xml:space="preserve"> </w:t>
      </w:r>
      <w:r w:rsidRPr="001501DF">
        <w:rPr>
          <w:rFonts w:asciiTheme="minorHAnsi" w:hAnsiTheme="minorHAnsi" w:cstheme="minorHAnsi"/>
          <w:sz w:val="22"/>
          <w:szCs w:val="22"/>
        </w:rPr>
        <w:t>przedstawiony</w:t>
      </w:r>
      <w:r w:rsidRPr="001501DF">
        <w:rPr>
          <w:rFonts w:asciiTheme="minorHAnsi" w:hAnsiTheme="minorHAnsi" w:cstheme="minorHAnsi"/>
          <w:spacing w:val="-13"/>
          <w:sz w:val="22"/>
          <w:szCs w:val="22"/>
        </w:rPr>
        <w:t xml:space="preserve"> </w:t>
      </w:r>
      <w:r w:rsidRPr="001501DF">
        <w:rPr>
          <w:rFonts w:asciiTheme="minorHAnsi" w:hAnsiTheme="minorHAnsi" w:cstheme="minorHAnsi"/>
          <w:sz w:val="22"/>
          <w:szCs w:val="22"/>
        </w:rPr>
        <w:t>w</w:t>
      </w:r>
      <w:r w:rsidRPr="001501DF">
        <w:rPr>
          <w:rFonts w:asciiTheme="minorHAnsi" w:hAnsiTheme="minorHAnsi" w:cstheme="minorHAnsi"/>
          <w:spacing w:val="-8"/>
          <w:sz w:val="22"/>
          <w:szCs w:val="22"/>
        </w:rPr>
        <w:t xml:space="preserve"> </w:t>
      </w:r>
      <w:r w:rsidRPr="001501DF">
        <w:rPr>
          <w:rFonts w:asciiTheme="minorHAnsi" w:hAnsiTheme="minorHAnsi" w:cstheme="minorHAnsi"/>
          <w:sz w:val="22"/>
          <w:szCs w:val="22"/>
        </w:rPr>
        <w:t>sposób zrozumiały przez osoby</w:t>
      </w:r>
      <w:r w:rsidRPr="001501DF">
        <w:rPr>
          <w:rFonts w:asciiTheme="minorHAnsi" w:hAnsiTheme="minorHAnsi" w:cstheme="minorHAnsi"/>
          <w:spacing w:val="-10"/>
          <w:sz w:val="22"/>
          <w:szCs w:val="22"/>
        </w:rPr>
        <w:t xml:space="preserve"> </w:t>
      </w:r>
      <w:r w:rsidRPr="001501DF">
        <w:rPr>
          <w:rFonts w:asciiTheme="minorHAnsi" w:hAnsiTheme="minorHAnsi" w:cstheme="minorHAnsi"/>
          <w:sz w:val="22"/>
          <w:szCs w:val="22"/>
        </w:rPr>
        <w:t>nietechniczne.</w:t>
      </w:r>
    </w:p>
    <w:p w14:paraId="3D82403D" w14:textId="77777777" w:rsidR="00876412" w:rsidRPr="001501DF" w:rsidRDefault="00876412" w:rsidP="00FC28FE">
      <w:pPr>
        <w:pStyle w:val="Tekstpodstawowy"/>
        <w:numPr>
          <w:ilvl w:val="0"/>
          <w:numId w:val="5"/>
        </w:numPr>
        <w:spacing w:before="120" w:after="120"/>
        <w:ind w:right="122"/>
        <w:jc w:val="both"/>
        <w:rPr>
          <w:rFonts w:asciiTheme="minorHAnsi" w:hAnsiTheme="minorHAnsi" w:cstheme="minorHAnsi"/>
          <w:sz w:val="22"/>
          <w:szCs w:val="22"/>
        </w:rPr>
      </w:pPr>
      <w:r w:rsidRPr="001501DF">
        <w:rPr>
          <w:rFonts w:asciiTheme="minorHAnsi" w:hAnsiTheme="minorHAnsi" w:cstheme="minorHAnsi"/>
          <w:sz w:val="22"/>
          <w:szCs w:val="22"/>
        </w:rPr>
        <w:t>Szkolenie musi posiadać wysoką jakość merytoryczną przygotowanego scenariusza. Scenariusz szkolenia musi zostać opracowany we współpracy z ekspertem bezpieczeństwa IT posiadającym certyfikat Lead Auditor 27001.</w:t>
      </w:r>
    </w:p>
    <w:p w14:paraId="3F2E2FB1" w14:textId="1D74D97F" w:rsidR="009C1FA1" w:rsidRPr="001501DF" w:rsidRDefault="00625CC0" w:rsidP="00FC28FE">
      <w:pPr>
        <w:pStyle w:val="Tekstpodstawowy"/>
        <w:numPr>
          <w:ilvl w:val="0"/>
          <w:numId w:val="5"/>
        </w:numPr>
        <w:spacing w:before="120" w:after="120"/>
        <w:ind w:right="122"/>
        <w:jc w:val="both"/>
        <w:rPr>
          <w:rFonts w:asciiTheme="minorHAnsi" w:hAnsiTheme="minorHAnsi" w:cstheme="minorHAnsi"/>
          <w:sz w:val="22"/>
          <w:szCs w:val="22"/>
        </w:rPr>
      </w:pPr>
      <w:r w:rsidRPr="001501DF">
        <w:rPr>
          <w:rFonts w:asciiTheme="minorHAnsi" w:hAnsiTheme="minorHAnsi" w:cstheme="minorHAnsi"/>
          <w:sz w:val="22"/>
          <w:szCs w:val="22"/>
        </w:rPr>
        <w:t>Termin realizacji - uruchomienia usługi: 30 dni od daty zawarcia umowy.</w:t>
      </w:r>
    </w:p>
    <w:p w14:paraId="433F6066" w14:textId="77777777" w:rsidR="001501DF" w:rsidRDefault="001501DF">
      <w:pPr>
        <w:rPr>
          <w:rFonts w:eastAsiaTheme="majorEastAsia" w:cstheme="minorHAnsi"/>
          <w:color w:val="2F5496" w:themeColor="accent1" w:themeShade="BF"/>
          <w:sz w:val="40"/>
          <w:szCs w:val="40"/>
        </w:rPr>
      </w:pPr>
      <w:r>
        <w:rPr>
          <w:rFonts w:cstheme="minorHAnsi"/>
        </w:rPr>
        <w:br w:type="page"/>
      </w:r>
    </w:p>
    <w:p w14:paraId="12240DCD" w14:textId="0CFC39BB" w:rsidR="00FE0343" w:rsidRPr="001501DF" w:rsidRDefault="00FE0343" w:rsidP="00FC28FE">
      <w:pPr>
        <w:pStyle w:val="Nagwek1"/>
        <w:numPr>
          <w:ilvl w:val="0"/>
          <w:numId w:val="1"/>
        </w:numPr>
        <w:spacing w:before="120" w:after="120" w:line="240" w:lineRule="auto"/>
        <w:ind w:left="426"/>
        <w:rPr>
          <w:rFonts w:asciiTheme="minorHAnsi" w:hAnsiTheme="minorHAnsi" w:cstheme="minorHAnsi"/>
        </w:rPr>
      </w:pPr>
      <w:bookmarkStart w:id="12" w:name="_Toc181775557"/>
      <w:r w:rsidRPr="001501DF">
        <w:rPr>
          <w:rFonts w:asciiTheme="minorHAnsi" w:hAnsiTheme="minorHAnsi" w:cstheme="minorHAnsi"/>
        </w:rPr>
        <w:lastRenderedPageBreak/>
        <w:t>Szkolenia dla kadry IT z zakresu cyberbezpieczeństwa</w:t>
      </w:r>
      <w:bookmarkEnd w:id="12"/>
      <w:r w:rsidRPr="001501DF">
        <w:rPr>
          <w:rFonts w:asciiTheme="minorHAnsi" w:hAnsiTheme="minorHAnsi" w:cstheme="minorHAnsi"/>
        </w:rPr>
        <w:t xml:space="preserve"> </w:t>
      </w:r>
    </w:p>
    <w:p w14:paraId="2E31DF8D" w14:textId="00861622" w:rsidR="00FC28FE" w:rsidRPr="001501DF" w:rsidRDefault="00FC28FE" w:rsidP="00FC28FE">
      <w:pPr>
        <w:rPr>
          <w:rFonts w:cstheme="minorHAnsi"/>
        </w:rPr>
      </w:pPr>
      <w:r w:rsidRPr="001501DF">
        <w:rPr>
          <w:rFonts w:cstheme="minorHAnsi"/>
        </w:rPr>
        <w:t xml:space="preserve">Szkolenia związane z elementami wchodzącymi w skład infrastruktury technicznej i bezpieczeństwa. </w:t>
      </w:r>
    </w:p>
    <w:p w14:paraId="5A40BDCB" w14:textId="6C5BEA7B" w:rsidR="00FE0343" w:rsidRPr="001501DF" w:rsidRDefault="00FE0343" w:rsidP="00FC28FE">
      <w:pPr>
        <w:pStyle w:val="Nagwek2"/>
        <w:numPr>
          <w:ilvl w:val="1"/>
          <w:numId w:val="1"/>
        </w:numPr>
        <w:spacing w:before="120" w:after="120" w:line="240" w:lineRule="auto"/>
        <w:rPr>
          <w:rFonts w:asciiTheme="minorHAnsi" w:hAnsiTheme="minorHAnsi" w:cstheme="minorHAnsi"/>
        </w:rPr>
      </w:pPr>
      <w:bookmarkStart w:id="13" w:name="_Toc181775558"/>
      <w:r w:rsidRPr="001501DF">
        <w:rPr>
          <w:rFonts w:asciiTheme="minorHAnsi" w:hAnsiTheme="minorHAnsi" w:cstheme="minorHAnsi"/>
        </w:rPr>
        <w:t>Opis</w:t>
      </w:r>
      <w:bookmarkEnd w:id="13"/>
    </w:p>
    <w:p w14:paraId="047C710B" w14:textId="0A65EB6D" w:rsidR="00BD6EF0" w:rsidRPr="001501DF" w:rsidRDefault="00BD6EF0" w:rsidP="00FC28FE">
      <w:pPr>
        <w:pStyle w:val="Tekstpodstawowy"/>
        <w:spacing w:before="120" w:after="120"/>
        <w:ind w:right="116"/>
        <w:jc w:val="both"/>
        <w:rPr>
          <w:rFonts w:asciiTheme="minorHAnsi" w:hAnsiTheme="minorHAnsi" w:cstheme="minorHAnsi"/>
          <w:sz w:val="22"/>
          <w:szCs w:val="22"/>
        </w:rPr>
      </w:pPr>
      <w:r w:rsidRPr="001501DF">
        <w:rPr>
          <w:rFonts w:asciiTheme="minorHAnsi" w:hAnsiTheme="minorHAnsi" w:cstheme="minorHAnsi"/>
          <w:sz w:val="22"/>
          <w:szCs w:val="22"/>
        </w:rPr>
        <w:t>Szkolenia</w:t>
      </w:r>
      <w:r w:rsidRPr="001501DF">
        <w:rPr>
          <w:rFonts w:asciiTheme="minorHAnsi" w:hAnsiTheme="minorHAnsi" w:cstheme="minorHAnsi"/>
          <w:spacing w:val="-6"/>
          <w:sz w:val="22"/>
          <w:szCs w:val="22"/>
        </w:rPr>
        <w:t xml:space="preserve"> </w:t>
      </w:r>
      <w:r w:rsidRPr="001501DF">
        <w:rPr>
          <w:rFonts w:asciiTheme="minorHAnsi" w:hAnsiTheme="minorHAnsi" w:cstheme="minorHAnsi"/>
          <w:sz w:val="22"/>
          <w:szCs w:val="22"/>
        </w:rPr>
        <w:t>dla</w:t>
      </w:r>
      <w:r w:rsidRPr="001501DF">
        <w:rPr>
          <w:rFonts w:asciiTheme="minorHAnsi" w:hAnsiTheme="minorHAnsi" w:cstheme="minorHAnsi"/>
          <w:spacing w:val="-5"/>
          <w:sz w:val="22"/>
          <w:szCs w:val="22"/>
        </w:rPr>
        <w:t xml:space="preserve"> </w:t>
      </w:r>
      <w:r w:rsidRPr="001501DF">
        <w:rPr>
          <w:rFonts w:asciiTheme="minorHAnsi" w:hAnsiTheme="minorHAnsi" w:cstheme="minorHAnsi"/>
          <w:sz w:val="22"/>
          <w:szCs w:val="22"/>
        </w:rPr>
        <w:t>pracowników</w:t>
      </w:r>
      <w:r w:rsidRPr="001501DF">
        <w:rPr>
          <w:rFonts w:asciiTheme="minorHAnsi" w:hAnsiTheme="minorHAnsi" w:cstheme="minorHAnsi"/>
          <w:spacing w:val="-4"/>
          <w:sz w:val="22"/>
          <w:szCs w:val="22"/>
        </w:rPr>
        <w:t xml:space="preserve"> </w:t>
      </w:r>
      <w:r w:rsidRPr="001501DF">
        <w:rPr>
          <w:rFonts w:asciiTheme="minorHAnsi" w:hAnsiTheme="minorHAnsi" w:cstheme="minorHAnsi"/>
          <w:sz w:val="22"/>
          <w:szCs w:val="22"/>
        </w:rPr>
        <w:t>Urzędu</w:t>
      </w:r>
      <w:r w:rsidRPr="001501DF">
        <w:rPr>
          <w:rFonts w:asciiTheme="minorHAnsi" w:hAnsiTheme="minorHAnsi" w:cstheme="minorHAnsi"/>
          <w:spacing w:val="-5"/>
          <w:sz w:val="22"/>
          <w:szCs w:val="22"/>
        </w:rPr>
        <w:t xml:space="preserve"> </w:t>
      </w:r>
      <w:r w:rsidRPr="001501DF">
        <w:rPr>
          <w:rFonts w:asciiTheme="minorHAnsi" w:hAnsiTheme="minorHAnsi" w:cstheme="minorHAnsi"/>
          <w:sz w:val="22"/>
          <w:szCs w:val="22"/>
        </w:rPr>
        <w:t>Gminy Niemce w</w:t>
      </w:r>
      <w:r w:rsidRPr="001501DF">
        <w:rPr>
          <w:rFonts w:asciiTheme="minorHAnsi" w:hAnsiTheme="minorHAnsi" w:cstheme="minorHAnsi"/>
          <w:spacing w:val="-5"/>
          <w:sz w:val="22"/>
          <w:szCs w:val="22"/>
        </w:rPr>
        <w:t xml:space="preserve"> </w:t>
      </w:r>
      <w:r w:rsidRPr="001501DF">
        <w:rPr>
          <w:rFonts w:asciiTheme="minorHAnsi" w:hAnsiTheme="minorHAnsi" w:cstheme="minorHAnsi"/>
          <w:sz w:val="22"/>
          <w:szCs w:val="22"/>
        </w:rPr>
        <w:t>zakresie</w:t>
      </w:r>
      <w:r w:rsidRPr="001501DF">
        <w:rPr>
          <w:rFonts w:asciiTheme="minorHAnsi" w:hAnsiTheme="minorHAnsi" w:cstheme="minorHAnsi"/>
          <w:spacing w:val="-5"/>
          <w:sz w:val="22"/>
          <w:szCs w:val="22"/>
        </w:rPr>
        <w:t xml:space="preserve"> </w:t>
      </w:r>
      <w:r w:rsidRPr="001501DF">
        <w:rPr>
          <w:rFonts w:asciiTheme="minorHAnsi" w:hAnsiTheme="minorHAnsi" w:cstheme="minorHAnsi"/>
          <w:sz w:val="22"/>
          <w:szCs w:val="22"/>
        </w:rPr>
        <w:t>bezpieczeństwa</w:t>
      </w:r>
      <w:r w:rsidRPr="001501DF">
        <w:rPr>
          <w:rFonts w:asciiTheme="minorHAnsi" w:hAnsiTheme="minorHAnsi" w:cstheme="minorHAnsi"/>
          <w:spacing w:val="-5"/>
          <w:sz w:val="22"/>
          <w:szCs w:val="22"/>
        </w:rPr>
        <w:t xml:space="preserve"> </w:t>
      </w:r>
      <w:r w:rsidRPr="001501DF">
        <w:rPr>
          <w:rFonts w:asciiTheme="minorHAnsi" w:hAnsiTheme="minorHAnsi" w:cstheme="minorHAnsi"/>
          <w:sz w:val="22"/>
          <w:szCs w:val="22"/>
        </w:rPr>
        <w:t>informacji</w:t>
      </w:r>
      <w:r w:rsidRPr="001501DF">
        <w:rPr>
          <w:rFonts w:asciiTheme="minorHAnsi" w:hAnsiTheme="minorHAnsi" w:cstheme="minorHAnsi"/>
          <w:spacing w:val="-4"/>
          <w:sz w:val="22"/>
          <w:szCs w:val="22"/>
        </w:rPr>
        <w:t xml:space="preserve"> </w:t>
      </w:r>
      <w:r w:rsidRPr="001501DF">
        <w:rPr>
          <w:rFonts w:asciiTheme="minorHAnsi" w:hAnsiTheme="minorHAnsi" w:cstheme="minorHAnsi"/>
          <w:sz w:val="22"/>
          <w:szCs w:val="22"/>
        </w:rPr>
        <w:t>mają obejmować</w:t>
      </w:r>
      <w:r w:rsidRPr="001501DF">
        <w:rPr>
          <w:rFonts w:asciiTheme="minorHAnsi" w:hAnsiTheme="minorHAnsi" w:cstheme="minorHAnsi"/>
          <w:spacing w:val="-2"/>
          <w:sz w:val="22"/>
          <w:szCs w:val="22"/>
        </w:rPr>
        <w:t xml:space="preserve"> </w:t>
      </w:r>
      <w:r w:rsidRPr="001501DF">
        <w:rPr>
          <w:rFonts w:asciiTheme="minorHAnsi" w:hAnsiTheme="minorHAnsi" w:cstheme="minorHAnsi"/>
          <w:sz w:val="22"/>
          <w:szCs w:val="22"/>
        </w:rPr>
        <w:t>odpowiednio</w:t>
      </w:r>
      <w:r w:rsidR="00FC28FE" w:rsidRPr="001501DF">
        <w:rPr>
          <w:rFonts w:asciiTheme="minorHAnsi" w:hAnsiTheme="minorHAnsi" w:cstheme="minorHAnsi"/>
          <w:sz w:val="22"/>
          <w:szCs w:val="22"/>
        </w:rPr>
        <w:t xml:space="preserve"> aspekty prawne i techniczne. </w:t>
      </w:r>
    </w:p>
    <w:p w14:paraId="62623C7D" w14:textId="3DB68230" w:rsidR="001501DF" w:rsidRDefault="00BD6EF0" w:rsidP="00FC28FE">
      <w:pPr>
        <w:widowControl w:val="0"/>
        <w:tabs>
          <w:tab w:val="left" w:pos="450"/>
        </w:tabs>
        <w:autoSpaceDE w:val="0"/>
        <w:autoSpaceDN w:val="0"/>
        <w:spacing w:before="120" w:after="120" w:line="240" w:lineRule="auto"/>
        <w:ind w:right="123"/>
        <w:jc w:val="both"/>
        <w:rPr>
          <w:rFonts w:cstheme="minorHAnsi"/>
          <w:b/>
        </w:rPr>
      </w:pPr>
      <w:r w:rsidRPr="001501DF">
        <w:rPr>
          <w:rFonts w:cstheme="minorHAnsi"/>
        </w:rPr>
        <w:t xml:space="preserve">Szkolenie z zakresu bezpieczeństwa informacji w Urzędzie Gminy Niemce zostanie przeprowadzone w formie stacjonarnej w siedzibie Zamawiającego dla </w:t>
      </w:r>
      <w:r w:rsidR="00B72D21">
        <w:rPr>
          <w:rFonts w:cstheme="minorHAnsi"/>
          <w:b/>
          <w:highlight w:val="yellow"/>
        </w:rPr>
        <w:t>4</w:t>
      </w:r>
      <w:r w:rsidRPr="001501DF">
        <w:rPr>
          <w:rFonts w:cstheme="minorHAnsi"/>
          <w:b/>
          <w:spacing w:val="-10"/>
          <w:highlight w:val="yellow"/>
        </w:rPr>
        <w:t xml:space="preserve"> </w:t>
      </w:r>
      <w:r w:rsidRPr="001501DF">
        <w:rPr>
          <w:rFonts w:cstheme="minorHAnsi"/>
          <w:b/>
          <w:highlight w:val="yellow"/>
        </w:rPr>
        <w:t>uczestników</w:t>
      </w:r>
      <w:r w:rsidRPr="001501DF">
        <w:rPr>
          <w:rFonts w:cstheme="minorHAnsi"/>
          <w:b/>
        </w:rPr>
        <w:t xml:space="preserve"> </w:t>
      </w:r>
    </w:p>
    <w:p w14:paraId="38CEA3A2" w14:textId="1EED8362" w:rsidR="00BD6EF0" w:rsidRPr="001501DF" w:rsidRDefault="00BD6EF0" w:rsidP="00FC28FE">
      <w:pPr>
        <w:widowControl w:val="0"/>
        <w:tabs>
          <w:tab w:val="left" w:pos="450"/>
        </w:tabs>
        <w:autoSpaceDE w:val="0"/>
        <w:autoSpaceDN w:val="0"/>
        <w:spacing w:before="120" w:after="120" w:line="240" w:lineRule="auto"/>
        <w:ind w:right="123"/>
        <w:jc w:val="both"/>
        <w:rPr>
          <w:rFonts w:cstheme="minorHAnsi"/>
        </w:rPr>
      </w:pPr>
      <w:r w:rsidRPr="001501DF">
        <w:rPr>
          <w:rFonts w:cstheme="minorHAnsi"/>
        </w:rPr>
        <w:t>Jednostką czasową szkolenia jest 1 godzina szkoleniowa (45</w:t>
      </w:r>
      <w:r w:rsidRPr="001501DF">
        <w:rPr>
          <w:rFonts w:cstheme="minorHAnsi"/>
          <w:spacing w:val="-7"/>
        </w:rPr>
        <w:t xml:space="preserve"> </w:t>
      </w:r>
      <w:r w:rsidRPr="001501DF">
        <w:rPr>
          <w:rFonts w:cstheme="minorHAnsi"/>
        </w:rPr>
        <w:t>minut). Szkolenia będą trwały minimum 16 godzin (2</w:t>
      </w:r>
      <w:r w:rsidRPr="001501DF">
        <w:rPr>
          <w:rFonts w:cstheme="minorHAnsi"/>
          <w:spacing w:val="-4"/>
        </w:rPr>
        <w:t xml:space="preserve"> </w:t>
      </w:r>
      <w:r w:rsidRPr="001501DF">
        <w:rPr>
          <w:rFonts w:cstheme="minorHAnsi"/>
        </w:rPr>
        <w:t xml:space="preserve">dni) Szkolenia będą odbywać się w dni robocze w godzinach </w:t>
      </w:r>
      <w:r w:rsidR="00B72D21">
        <w:rPr>
          <w:rFonts w:cstheme="minorHAnsi"/>
        </w:rPr>
        <w:t>7</w:t>
      </w:r>
      <w:r w:rsidRPr="001501DF">
        <w:rPr>
          <w:rFonts w:cstheme="minorHAnsi"/>
        </w:rPr>
        <w:t>.</w:t>
      </w:r>
      <w:r w:rsidR="00B72D21">
        <w:rPr>
          <w:rFonts w:cstheme="minorHAnsi"/>
        </w:rPr>
        <w:t>3</w:t>
      </w:r>
      <w:r w:rsidRPr="001501DF">
        <w:rPr>
          <w:rFonts w:cstheme="minorHAnsi"/>
        </w:rPr>
        <w:t>0 –</w:t>
      </w:r>
      <w:r w:rsidRPr="001501DF">
        <w:rPr>
          <w:rFonts w:cstheme="minorHAnsi"/>
          <w:spacing w:val="-3"/>
        </w:rPr>
        <w:t xml:space="preserve"> </w:t>
      </w:r>
      <w:r w:rsidRPr="001501DF">
        <w:rPr>
          <w:rFonts w:cstheme="minorHAnsi"/>
        </w:rPr>
        <w:t>1</w:t>
      </w:r>
      <w:r w:rsidR="00B72D21">
        <w:rPr>
          <w:rFonts w:cstheme="minorHAnsi"/>
        </w:rPr>
        <w:t>5</w:t>
      </w:r>
      <w:r w:rsidRPr="001501DF">
        <w:rPr>
          <w:rFonts w:cstheme="minorHAnsi"/>
        </w:rPr>
        <w:t>.</w:t>
      </w:r>
      <w:r w:rsidR="00B72D21">
        <w:rPr>
          <w:rFonts w:cstheme="minorHAnsi"/>
        </w:rPr>
        <w:t>3</w:t>
      </w:r>
      <w:r w:rsidRPr="001501DF">
        <w:rPr>
          <w:rFonts w:cstheme="minorHAnsi"/>
        </w:rPr>
        <w:t>0. Szkolenia będą prowadzone w języku</w:t>
      </w:r>
      <w:r w:rsidRPr="001501DF">
        <w:rPr>
          <w:rFonts w:cstheme="minorHAnsi"/>
          <w:spacing w:val="-5"/>
        </w:rPr>
        <w:t xml:space="preserve"> </w:t>
      </w:r>
      <w:r w:rsidRPr="001501DF">
        <w:rPr>
          <w:rFonts w:cstheme="minorHAnsi"/>
        </w:rPr>
        <w:t>polskim. Szkolenia prowadzone będą na podstawie zaakceptowanego przez Zamawiającego harmonogramu zawierającego zakres merytoryczny, dostarczonego przez Wykonawcę Zamawiającemu przed podpisaniem</w:t>
      </w:r>
      <w:r w:rsidRPr="001501DF">
        <w:rPr>
          <w:rFonts w:cstheme="minorHAnsi"/>
          <w:spacing w:val="-1"/>
        </w:rPr>
        <w:t xml:space="preserve"> </w:t>
      </w:r>
      <w:r w:rsidRPr="001501DF">
        <w:rPr>
          <w:rFonts w:cstheme="minorHAnsi"/>
        </w:rPr>
        <w:t>umowy.</w:t>
      </w:r>
    </w:p>
    <w:p w14:paraId="30CAA57B" w14:textId="26755FF3" w:rsidR="00BD6EF0" w:rsidRPr="001501DF" w:rsidRDefault="00BD6EF0" w:rsidP="00FC28FE">
      <w:pPr>
        <w:pStyle w:val="Tekstpodstawowy"/>
        <w:spacing w:before="120" w:after="120"/>
        <w:rPr>
          <w:rFonts w:asciiTheme="minorHAnsi" w:hAnsiTheme="minorHAnsi" w:cstheme="minorHAnsi"/>
          <w:sz w:val="22"/>
          <w:szCs w:val="22"/>
        </w:rPr>
      </w:pPr>
      <w:r w:rsidRPr="001501DF">
        <w:rPr>
          <w:rFonts w:asciiTheme="minorHAnsi" w:hAnsiTheme="minorHAnsi" w:cstheme="minorHAnsi"/>
          <w:sz w:val="22"/>
          <w:szCs w:val="22"/>
        </w:rPr>
        <w:t>Tematyka szkolenia będzie dotyczyła w szczególności następujących zagadnień z zakresu bezpieczeństwa informacji:</w:t>
      </w:r>
    </w:p>
    <w:p w14:paraId="1EC76A9D" w14:textId="05B546E9" w:rsidR="00BD6EF0" w:rsidRPr="001501DF" w:rsidRDefault="00BD6EF0" w:rsidP="00FC28FE">
      <w:pPr>
        <w:rPr>
          <w:rFonts w:cstheme="minorHAnsi"/>
          <w:b/>
          <w:bCs/>
          <w:sz w:val="26"/>
          <w:szCs w:val="26"/>
        </w:rPr>
      </w:pPr>
      <w:r w:rsidRPr="001501DF">
        <w:rPr>
          <w:rFonts w:cstheme="minorHAnsi"/>
          <w:b/>
          <w:bCs/>
          <w:sz w:val="26"/>
          <w:szCs w:val="26"/>
        </w:rPr>
        <w:t>Dzień 1</w:t>
      </w:r>
    </w:p>
    <w:p w14:paraId="558B134A" w14:textId="77777777" w:rsidR="00BD6EF0" w:rsidRPr="001501DF" w:rsidRDefault="00BD6EF0" w:rsidP="00FC28FE">
      <w:pPr>
        <w:pStyle w:val="Akapitzlist"/>
        <w:widowControl w:val="0"/>
        <w:numPr>
          <w:ilvl w:val="0"/>
          <w:numId w:val="10"/>
        </w:numPr>
        <w:tabs>
          <w:tab w:val="left" w:pos="417"/>
        </w:tabs>
        <w:autoSpaceDE w:val="0"/>
        <w:autoSpaceDN w:val="0"/>
        <w:spacing w:before="120" w:after="120" w:line="240" w:lineRule="auto"/>
        <w:ind w:right="118" w:hanging="284"/>
        <w:contextualSpacing w:val="0"/>
        <w:rPr>
          <w:rFonts w:cstheme="minorHAnsi"/>
        </w:rPr>
      </w:pPr>
      <w:r w:rsidRPr="001501DF">
        <w:rPr>
          <w:rFonts w:cstheme="minorHAnsi"/>
        </w:rPr>
        <w:t>Wprowadzenie</w:t>
      </w:r>
      <w:r w:rsidRPr="001501DF">
        <w:rPr>
          <w:rFonts w:cstheme="minorHAnsi"/>
          <w:spacing w:val="-10"/>
        </w:rPr>
        <w:t xml:space="preserve"> </w:t>
      </w:r>
      <w:r w:rsidRPr="001501DF">
        <w:rPr>
          <w:rFonts w:cstheme="minorHAnsi"/>
        </w:rPr>
        <w:t>do</w:t>
      </w:r>
      <w:r w:rsidRPr="001501DF">
        <w:rPr>
          <w:rFonts w:cstheme="minorHAnsi"/>
          <w:spacing w:val="-10"/>
        </w:rPr>
        <w:t xml:space="preserve"> </w:t>
      </w:r>
      <w:r w:rsidRPr="001501DF">
        <w:rPr>
          <w:rFonts w:cstheme="minorHAnsi"/>
        </w:rPr>
        <w:t>tematyki</w:t>
      </w:r>
      <w:r w:rsidRPr="001501DF">
        <w:rPr>
          <w:rFonts w:cstheme="minorHAnsi"/>
          <w:spacing w:val="-8"/>
        </w:rPr>
        <w:t xml:space="preserve"> </w:t>
      </w:r>
      <w:r w:rsidRPr="001501DF">
        <w:rPr>
          <w:rFonts w:cstheme="minorHAnsi"/>
        </w:rPr>
        <w:t>związanej</w:t>
      </w:r>
      <w:r w:rsidRPr="001501DF">
        <w:rPr>
          <w:rFonts w:cstheme="minorHAnsi"/>
          <w:spacing w:val="-9"/>
        </w:rPr>
        <w:t xml:space="preserve"> </w:t>
      </w:r>
      <w:r w:rsidRPr="001501DF">
        <w:rPr>
          <w:rFonts w:cstheme="minorHAnsi"/>
        </w:rPr>
        <w:t>z</w:t>
      </w:r>
      <w:r w:rsidRPr="001501DF">
        <w:rPr>
          <w:rFonts w:cstheme="minorHAnsi"/>
          <w:spacing w:val="-8"/>
        </w:rPr>
        <w:t xml:space="preserve"> </w:t>
      </w:r>
      <w:r w:rsidRPr="001501DF">
        <w:rPr>
          <w:rFonts w:cstheme="minorHAnsi"/>
        </w:rPr>
        <w:t>ochroną</w:t>
      </w:r>
      <w:r w:rsidRPr="001501DF">
        <w:rPr>
          <w:rFonts w:cstheme="minorHAnsi"/>
          <w:spacing w:val="-10"/>
        </w:rPr>
        <w:t xml:space="preserve"> </w:t>
      </w:r>
      <w:r w:rsidRPr="001501DF">
        <w:rPr>
          <w:rFonts w:cstheme="minorHAnsi"/>
        </w:rPr>
        <w:t>przed</w:t>
      </w:r>
      <w:r w:rsidRPr="001501DF">
        <w:rPr>
          <w:rFonts w:cstheme="minorHAnsi"/>
          <w:spacing w:val="-10"/>
        </w:rPr>
        <w:t xml:space="preserve"> </w:t>
      </w:r>
      <w:r w:rsidRPr="001501DF">
        <w:rPr>
          <w:rFonts w:cstheme="minorHAnsi"/>
        </w:rPr>
        <w:t>cyberzagrożeniami.</w:t>
      </w:r>
      <w:r w:rsidRPr="001501DF">
        <w:rPr>
          <w:rFonts w:cstheme="minorHAnsi"/>
          <w:spacing w:val="-10"/>
        </w:rPr>
        <w:t xml:space="preserve"> </w:t>
      </w:r>
      <w:r w:rsidRPr="001501DF">
        <w:rPr>
          <w:rFonts w:cstheme="minorHAnsi"/>
        </w:rPr>
        <w:t>Bezpieczeństwo informacji w świetle rozwijających się</w:t>
      </w:r>
      <w:r w:rsidRPr="001501DF">
        <w:rPr>
          <w:rFonts w:cstheme="minorHAnsi"/>
          <w:spacing w:val="-4"/>
        </w:rPr>
        <w:t xml:space="preserve"> </w:t>
      </w:r>
      <w:r w:rsidRPr="001501DF">
        <w:rPr>
          <w:rFonts w:cstheme="minorHAnsi"/>
        </w:rPr>
        <w:t>technologii</w:t>
      </w:r>
    </w:p>
    <w:p w14:paraId="536FE98E" w14:textId="77777777" w:rsidR="00BD6EF0" w:rsidRPr="001501DF" w:rsidRDefault="00BD6EF0" w:rsidP="00FC28FE">
      <w:pPr>
        <w:pStyle w:val="Akapitzlist"/>
        <w:widowControl w:val="0"/>
        <w:numPr>
          <w:ilvl w:val="0"/>
          <w:numId w:val="10"/>
        </w:numPr>
        <w:tabs>
          <w:tab w:val="left" w:pos="417"/>
        </w:tabs>
        <w:autoSpaceDE w:val="0"/>
        <w:autoSpaceDN w:val="0"/>
        <w:spacing w:before="120" w:after="120" w:line="240" w:lineRule="auto"/>
        <w:ind w:right="124" w:hanging="284"/>
        <w:contextualSpacing w:val="0"/>
        <w:rPr>
          <w:rFonts w:cstheme="minorHAnsi"/>
        </w:rPr>
      </w:pPr>
      <w:r w:rsidRPr="001501DF">
        <w:rPr>
          <w:rFonts w:cstheme="minorHAnsi"/>
        </w:rPr>
        <w:t>System  zarządzania  bezpieczeństwem   informacji   wynikających   z   ISO/IEC   27001, a cyberbezpieczeństwo. Kluczowe</w:t>
      </w:r>
      <w:r w:rsidRPr="001501DF">
        <w:rPr>
          <w:rFonts w:cstheme="minorHAnsi"/>
          <w:spacing w:val="-2"/>
        </w:rPr>
        <w:t xml:space="preserve"> </w:t>
      </w:r>
      <w:r w:rsidRPr="001501DF">
        <w:rPr>
          <w:rFonts w:cstheme="minorHAnsi"/>
        </w:rPr>
        <w:t>obszary.</w:t>
      </w:r>
    </w:p>
    <w:p w14:paraId="075FC71A" w14:textId="77777777" w:rsidR="00BD6EF0" w:rsidRPr="001501DF" w:rsidRDefault="00BD6EF0" w:rsidP="00FC28FE">
      <w:pPr>
        <w:pStyle w:val="Akapitzlist"/>
        <w:widowControl w:val="0"/>
        <w:numPr>
          <w:ilvl w:val="0"/>
          <w:numId w:val="10"/>
        </w:numPr>
        <w:tabs>
          <w:tab w:val="left" w:pos="417"/>
        </w:tabs>
        <w:autoSpaceDE w:val="0"/>
        <w:autoSpaceDN w:val="0"/>
        <w:spacing w:before="120" w:after="120" w:line="240" w:lineRule="auto"/>
        <w:ind w:right="123" w:hanging="284"/>
        <w:contextualSpacing w:val="0"/>
        <w:rPr>
          <w:rFonts w:cstheme="minorHAnsi"/>
        </w:rPr>
      </w:pPr>
      <w:r w:rsidRPr="001501DF">
        <w:rPr>
          <w:rFonts w:cstheme="minorHAnsi"/>
        </w:rPr>
        <w:t>Przegląd zagrożeń dla bezpieczeństwa informacji przetwarzanych formą tradycyjną oraz elektroniczną.</w:t>
      </w:r>
    </w:p>
    <w:p w14:paraId="0065F41C" w14:textId="77777777" w:rsidR="00BD6EF0" w:rsidRPr="001501DF" w:rsidRDefault="00BD6EF0" w:rsidP="00FC28FE">
      <w:pPr>
        <w:pStyle w:val="Akapitzlist"/>
        <w:widowControl w:val="0"/>
        <w:numPr>
          <w:ilvl w:val="0"/>
          <w:numId w:val="10"/>
        </w:numPr>
        <w:tabs>
          <w:tab w:val="left" w:pos="417"/>
        </w:tabs>
        <w:autoSpaceDE w:val="0"/>
        <w:autoSpaceDN w:val="0"/>
        <w:spacing w:before="120" w:after="120" w:line="240" w:lineRule="auto"/>
        <w:ind w:right="119" w:hanging="284"/>
        <w:contextualSpacing w:val="0"/>
        <w:rPr>
          <w:rFonts w:cstheme="minorHAnsi"/>
        </w:rPr>
      </w:pPr>
      <w:r w:rsidRPr="001501DF">
        <w:rPr>
          <w:rFonts w:cstheme="minorHAnsi"/>
        </w:rPr>
        <w:t>Źródła zagrożeń związanych z bezpieczeństwem informacji oraz ich klasyfikacja w</w:t>
      </w:r>
      <w:r w:rsidRPr="001501DF">
        <w:rPr>
          <w:rFonts w:cstheme="minorHAnsi"/>
          <w:spacing w:val="-44"/>
        </w:rPr>
        <w:t xml:space="preserve"> </w:t>
      </w:r>
      <w:r w:rsidRPr="001501DF">
        <w:rPr>
          <w:rFonts w:cstheme="minorHAnsi"/>
        </w:rPr>
        <w:t>oparciu o możliwe zdarzenia i straty dla</w:t>
      </w:r>
      <w:r w:rsidRPr="001501DF">
        <w:rPr>
          <w:rFonts w:cstheme="minorHAnsi"/>
          <w:spacing w:val="-8"/>
        </w:rPr>
        <w:t xml:space="preserve"> </w:t>
      </w:r>
      <w:r w:rsidRPr="001501DF">
        <w:rPr>
          <w:rFonts w:cstheme="minorHAnsi"/>
        </w:rPr>
        <w:t>organizacji.</w:t>
      </w:r>
    </w:p>
    <w:p w14:paraId="1397158F" w14:textId="77777777" w:rsidR="00BD6EF0" w:rsidRPr="001501DF" w:rsidRDefault="00BD6EF0" w:rsidP="00FC28FE">
      <w:pPr>
        <w:pStyle w:val="Akapitzlist"/>
        <w:widowControl w:val="0"/>
        <w:numPr>
          <w:ilvl w:val="0"/>
          <w:numId w:val="10"/>
        </w:numPr>
        <w:tabs>
          <w:tab w:val="left" w:pos="357"/>
        </w:tabs>
        <w:autoSpaceDE w:val="0"/>
        <w:autoSpaceDN w:val="0"/>
        <w:spacing w:before="120" w:after="120" w:line="240" w:lineRule="auto"/>
        <w:ind w:left="356" w:hanging="241"/>
        <w:contextualSpacing w:val="0"/>
        <w:rPr>
          <w:rFonts w:cstheme="minorHAnsi"/>
        </w:rPr>
      </w:pPr>
      <w:r w:rsidRPr="001501DF">
        <w:rPr>
          <w:rFonts w:cstheme="minorHAnsi"/>
        </w:rPr>
        <w:t>Zarządzanie ryzykiem, jako kluczowy element ochrony. Podejście</w:t>
      </w:r>
      <w:r w:rsidRPr="001501DF">
        <w:rPr>
          <w:rFonts w:cstheme="minorHAnsi"/>
          <w:spacing w:val="-6"/>
        </w:rPr>
        <w:t xml:space="preserve"> </w:t>
      </w:r>
      <w:r w:rsidRPr="001501DF">
        <w:rPr>
          <w:rFonts w:cstheme="minorHAnsi"/>
        </w:rPr>
        <w:t>praktyczne.</w:t>
      </w:r>
    </w:p>
    <w:p w14:paraId="1F94F53F" w14:textId="77777777" w:rsidR="00BD6EF0" w:rsidRPr="001501DF" w:rsidRDefault="00BD6EF0" w:rsidP="00FC28FE">
      <w:pPr>
        <w:pStyle w:val="Akapitzlist"/>
        <w:widowControl w:val="0"/>
        <w:numPr>
          <w:ilvl w:val="0"/>
          <w:numId w:val="10"/>
        </w:numPr>
        <w:tabs>
          <w:tab w:val="left" w:pos="357"/>
        </w:tabs>
        <w:autoSpaceDE w:val="0"/>
        <w:autoSpaceDN w:val="0"/>
        <w:spacing w:before="120" w:after="120" w:line="240" w:lineRule="auto"/>
        <w:ind w:left="356" w:hanging="241"/>
        <w:contextualSpacing w:val="0"/>
        <w:rPr>
          <w:rFonts w:cstheme="minorHAnsi"/>
        </w:rPr>
      </w:pPr>
      <w:r w:rsidRPr="001501DF">
        <w:rPr>
          <w:rFonts w:cstheme="minorHAnsi"/>
        </w:rPr>
        <w:t>Najczęstsze praktyki i sposoby wyłudzania, oszustw lub kradzieży informacji z</w:t>
      </w:r>
      <w:r w:rsidRPr="001501DF">
        <w:rPr>
          <w:rFonts w:cstheme="minorHAnsi"/>
          <w:spacing w:val="-22"/>
        </w:rPr>
        <w:t xml:space="preserve"> </w:t>
      </w:r>
      <w:r w:rsidRPr="001501DF">
        <w:rPr>
          <w:rFonts w:cstheme="minorHAnsi"/>
        </w:rPr>
        <w:t>organizacji:</w:t>
      </w:r>
    </w:p>
    <w:p w14:paraId="3091254A" w14:textId="77777777" w:rsidR="00BD6EF0" w:rsidRPr="001501DF" w:rsidRDefault="00BD6EF0" w:rsidP="00FC28FE">
      <w:pPr>
        <w:pStyle w:val="Akapitzlist"/>
        <w:widowControl w:val="0"/>
        <w:numPr>
          <w:ilvl w:val="0"/>
          <w:numId w:val="15"/>
        </w:numPr>
        <w:tabs>
          <w:tab w:val="left" w:pos="824"/>
          <w:tab w:val="left" w:pos="825"/>
        </w:tabs>
        <w:autoSpaceDE w:val="0"/>
        <w:autoSpaceDN w:val="0"/>
        <w:spacing w:before="120" w:after="120" w:line="240" w:lineRule="auto"/>
        <w:rPr>
          <w:rFonts w:cstheme="minorHAnsi"/>
        </w:rPr>
      </w:pPr>
      <w:r w:rsidRPr="001501DF">
        <w:rPr>
          <w:rFonts w:cstheme="minorHAnsi"/>
        </w:rPr>
        <w:t>wykradanie</w:t>
      </w:r>
      <w:r w:rsidRPr="001501DF">
        <w:rPr>
          <w:rFonts w:cstheme="minorHAnsi"/>
          <w:spacing w:val="-1"/>
        </w:rPr>
        <w:t xml:space="preserve"> </w:t>
      </w:r>
      <w:r w:rsidRPr="001501DF">
        <w:rPr>
          <w:rFonts w:cstheme="minorHAnsi"/>
        </w:rPr>
        <w:t>danych,</w:t>
      </w:r>
    </w:p>
    <w:p w14:paraId="4B505296" w14:textId="77777777" w:rsidR="00BD6EF0" w:rsidRPr="001501DF" w:rsidRDefault="00BD6EF0" w:rsidP="00FC28FE">
      <w:pPr>
        <w:pStyle w:val="Akapitzlist"/>
        <w:widowControl w:val="0"/>
        <w:numPr>
          <w:ilvl w:val="0"/>
          <w:numId w:val="15"/>
        </w:numPr>
        <w:tabs>
          <w:tab w:val="left" w:pos="824"/>
          <w:tab w:val="left" w:pos="825"/>
        </w:tabs>
        <w:autoSpaceDE w:val="0"/>
        <w:autoSpaceDN w:val="0"/>
        <w:spacing w:before="120" w:after="120" w:line="240" w:lineRule="auto"/>
        <w:rPr>
          <w:rFonts w:cstheme="minorHAnsi"/>
        </w:rPr>
      </w:pPr>
      <w:r w:rsidRPr="001501DF">
        <w:rPr>
          <w:rFonts w:cstheme="minorHAnsi"/>
        </w:rPr>
        <w:t>phishing i zaawansowane techniki wykorzystywane przez</w:t>
      </w:r>
      <w:r w:rsidRPr="001501DF">
        <w:rPr>
          <w:rFonts w:cstheme="minorHAnsi"/>
          <w:spacing w:val="-7"/>
        </w:rPr>
        <w:t xml:space="preserve"> </w:t>
      </w:r>
      <w:r w:rsidRPr="001501DF">
        <w:rPr>
          <w:rFonts w:cstheme="minorHAnsi"/>
        </w:rPr>
        <w:t>cyberprzestępców,</w:t>
      </w:r>
    </w:p>
    <w:p w14:paraId="637D2200" w14:textId="77777777" w:rsidR="00BD6EF0" w:rsidRPr="001501DF" w:rsidRDefault="00BD6EF0" w:rsidP="00FC28FE">
      <w:pPr>
        <w:pStyle w:val="Akapitzlist"/>
        <w:widowControl w:val="0"/>
        <w:numPr>
          <w:ilvl w:val="0"/>
          <w:numId w:val="15"/>
        </w:numPr>
        <w:tabs>
          <w:tab w:val="left" w:pos="824"/>
          <w:tab w:val="left" w:pos="825"/>
        </w:tabs>
        <w:autoSpaceDE w:val="0"/>
        <w:autoSpaceDN w:val="0"/>
        <w:spacing w:before="120" w:after="120" w:line="240" w:lineRule="auto"/>
        <w:rPr>
          <w:rFonts w:cstheme="minorHAnsi"/>
        </w:rPr>
      </w:pPr>
      <w:r w:rsidRPr="001501DF">
        <w:rPr>
          <w:rFonts w:cstheme="minorHAnsi"/>
        </w:rPr>
        <w:t>ataki</w:t>
      </w:r>
      <w:r w:rsidRPr="001501DF">
        <w:rPr>
          <w:rFonts w:cstheme="minorHAnsi"/>
          <w:spacing w:val="-1"/>
        </w:rPr>
        <w:t xml:space="preserve"> </w:t>
      </w:r>
      <w:r w:rsidRPr="001501DF">
        <w:rPr>
          <w:rFonts w:cstheme="minorHAnsi"/>
        </w:rPr>
        <w:t>socjotechniczne,</w:t>
      </w:r>
    </w:p>
    <w:p w14:paraId="528E4E37" w14:textId="77777777" w:rsidR="00BD6EF0" w:rsidRPr="001501DF" w:rsidRDefault="00BD6EF0" w:rsidP="00FC28FE">
      <w:pPr>
        <w:pStyle w:val="Akapitzlist"/>
        <w:widowControl w:val="0"/>
        <w:numPr>
          <w:ilvl w:val="0"/>
          <w:numId w:val="15"/>
        </w:numPr>
        <w:tabs>
          <w:tab w:val="left" w:pos="824"/>
          <w:tab w:val="left" w:pos="825"/>
        </w:tabs>
        <w:autoSpaceDE w:val="0"/>
        <w:autoSpaceDN w:val="0"/>
        <w:spacing w:before="120" w:after="120" w:line="240" w:lineRule="auto"/>
        <w:rPr>
          <w:rFonts w:cstheme="minorHAnsi"/>
        </w:rPr>
      </w:pPr>
      <w:r w:rsidRPr="001501DF">
        <w:rPr>
          <w:rFonts w:cstheme="minorHAnsi"/>
        </w:rPr>
        <w:t>malware,</w:t>
      </w:r>
    </w:p>
    <w:p w14:paraId="385B6341" w14:textId="77777777" w:rsidR="00BD6EF0" w:rsidRPr="001501DF" w:rsidRDefault="00BD6EF0" w:rsidP="00FC28FE">
      <w:pPr>
        <w:pStyle w:val="Akapitzlist"/>
        <w:widowControl w:val="0"/>
        <w:numPr>
          <w:ilvl w:val="0"/>
          <w:numId w:val="15"/>
        </w:numPr>
        <w:tabs>
          <w:tab w:val="left" w:pos="824"/>
          <w:tab w:val="left" w:pos="825"/>
        </w:tabs>
        <w:autoSpaceDE w:val="0"/>
        <w:autoSpaceDN w:val="0"/>
        <w:spacing w:before="120" w:after="120" w:line="240" w:lineRule="auto"/>
        <w:rPr>
          <w:rFonts w:cstheme="minorHAnsi"/>
        </w:rPr>
      </w:pPr>
      <w:r w:rsidRPr="001501DF">
        <w:rPr>
          <w:rFonts w:cstheme="minorHAnsi"/>
        </w:rPr>
        <w:t>kontrola</w:t>
      </w:r>
      <w:r w:rsidRPr="001501DF">
        <w:rPr>
          <w:rFonts w:cstheme="minorHAnsi"/>
          <w:spacing w:val="-1"/>
        </w:rPr>
        <w:t xml:space="preserve"> </w:t>
      </w:r>
      <w:r w:rsidRPr="001501DF">
        <w:rPr>
          <w:rFonts w:cstheme="minorHAnsi"/>
        </w:rPr>
        <w:t>dostępu,</w:t>
      </w:r>
    </w:p>
    <w:p w14:paraId="24FB9533" w14:textId="77777777" w:rsidR="00BD6EF0" w:rsidRPr="001501DF" w:rsidRDefault="00BD6EF0" w:rsidP="00FC28FE">
      <w:pPr>
        <w:pStyle w:val="Akapitzlist"/>
        <w:widowControl w:val="0"/>
        <w:numPr>
          <w:ilvl w:val="0"/>
          <w:numId w:val="15"/>
        </w:numPr>
        <w:tabs>
          <w:tab w:val="left" w:pos="824"/>
          <w:tab w:val="left" w:pos="825"/>
        </w:tabs>
        <w:autoSpaceDE w:val="0"/>
        <w:autoSpaceDN w:val="0"/>
        <w:spacing w:before="120" w:after="120" w:line="240" w:lineRule="auto"/>
        <w:rPr>
          <w:rFonts w:cstheme="minorHAnsi"/>
        </w:rPr>
      </w:pPr>
      <w:r w:rsidRPr="001501DF">
        <w:rPr>
          <w:rFonts w:cstheme="minorHAnsi"/>
        </w:rPr>
        <w:t>działania pracowników wewnętrznych na szkodę</w:t>
      </w:r>
      <w:r w:rsidRPr="001501DF">
        <w:rPr>
          <w:rFonts w:cstheme="minorHAnsi"/>
          <w:spacing w:val="-1"/>
        </w:rPr>
        <w:t xml:space="preserve"> </w:t>
      </w:r>
      <w:r w:rsidRPr="001501DF">
        <w:rPr>
          <w:rFonts w:cstheme="minorHAnsi"/>
        </w:rPr>
        <w:t>organizacji</w:t>
      </w:r>
    </w:p>
    <w:p w14:paraId="62977E2C" w14:textId="77777777" w:rsidR="00BD6EF0" w:rsidRPr="001501DF" w:rsidRDefault="00BD6EF0" w:rsidP="00FC28FE">
      <w:pPr>
        <w:pStyle w:val="Akapitzlist"/>
        <w:widowControl w:val="0"/>
        <w:numPr>
          <w:ilvl w:val="0"/>
          <w:numId w:val="15"/>
        </w:numPr>
        <w:tabs>
          <w:tab w:val="left" w:pos="824"/>
          <w:tab w:val="left" w:pos="825"/>
        </w:tabs>
        <w:autoSpaceDE w:val="0"/>
        <w:autoSpaceDN w:val="0"/>
        <w:spacing w:before="120" w:after="120" w:line="240" w:lineRule="auto"/>
        <w:rPr>
          <w:rFonts w:cstheme="minorHAnsi"/>
        </w:rPr>
      </w:pPr>
      <w:r w:rsidRPr="001501DF">
        <w:rPr>
          <w:rFonts w:cstheme="minorHAnsi"/>
        </w:rPr>
        <w:t>techniki</w:t>
      </w:r>
      <w:r w:rsidRPr="001501DF">
        <w:rPr>
          <w:rFonts w:cstheme="minorHAnsi"/>
          <w:spacing w:val="-1"/>
        </w:rPr>
        <w:t xml:space="preserve"> </w:t>
      </w:r>
      <w:r w:rsidRPr="001501DF">
        <w:rPr>
          <w:rFonts w:cstheme="minorHAnsi"/>
        </w:rPr>
        <w:t>manipulacji,</w:t>
      </w:r>
    </w:p>
    <w:p w14:paraId="68D0441C" w14:textId="77777777" w:rsidR="00BD6EF0" w:rsidRPr="001501DF" w:rsidRDefault="00BD6EF0" w:rsidP="00FC28FE">
      <w:pPr>
        <w:pStyle w:val="Akapitzlist"/>
        <w:widowControl w:val="0"/>
        <w:numPr>
          <w:ilvl w:val="0"/>
          <w:numId w:val="15"/>
        </w:numPr>
        <w:tabs>
          <w:tab w:val="left" w:pos="824"/>
          <w:tab w:val="left" w:pos="825"/>
        </w:tabs>
        <w:autoSpaceDE w:val="0"/>
        <w:autoSpaceDN w:val="0"/>
        <w:spacing w:before="120" w:after="120" w:line="240" w:lineRule="auto"/>
        <w:rPr>
          <w:rFonts w:cstheme="minorHAnsi"/>
        </w:rPr>
      </w:pPr>
      <w:r w:rsidRPr="001501DF">
        <w:rPr>
          <w:rFonts w:cstheme="minorHAnsi"/>
        </w:rPr>
        <w:t>biały</w:t>
      </w:r>
      <w:r w:rsidRPr="001501DF">
        <w:rPr>
          <w:rFonts w:cstheme="minorHAnsi"/>
          <w:spacing w:val="-5"/>
        </w:rPr>
        <w:t xml:space="preserve"> </w:t>
      </w:r>
      <w:r w:rsidRPr="001501DF">
        <w:rPr>
          <w:rFonts w:cstheme="minorHAnsi"/>
        </w:rPr>
        <w:t>wywiad,</w:t>
      </w:r>
    </w:p>
    <w:p w14:paraId="18D1D61E" w14:textId="77777777" w:rsidR="00BD6EF0" w:rsidRPr="001501DF" w:rsidRDefault="00BD6EF0" w:rsidP="00FC28FE">
      <w:pPr>
        <w:pStyle w:val="Akapitzlist"/>
        <w:widowControl w:val="0"/>
        <w:numPr>
          <w:ilvl w:val="0"/>
          <w:numId w:val="15"/>
        </w:numPr>
        <w:tabs>
          <w:tab w:val="left" w:pos="824"/>
          <w:tab w:val="left" w:pos="825"/>
        </w:tabs>
        <w:autoSpaceDE w:val="0"/>
        <w:autoSpaceDN w:val="0"/>
        <w:spacing w:before="120" w:after="120" w:line="240" w:lineRule="auto"/>
        <w:rPr>
          <w:rFonts w:cstheme="minorHAnsi"/>
        </w:rPr>
      </w:pPr>
      <w:r w:rsidRPr="001501DF">
        <w:rPr>
          <w:rFonts w:cstheme="minorHAnsi"/>
        </w:rPr>
        <w:t>ataki</w:t>
      </w:r>
      <w:r w:rsidRPr="001501DF">
        <w:rPr>
          <w:rFonts w:cstheme="minorHAnsi"/>
          <w:spacing w:val="-1"/>
        </w:rPr>
        <w:t xml:space="preserve"> </w:t>
      </w:r>
      <w:r w:rsidRPr="001501DF">
        <w:rPr>
          <w:rFonts w:cstheme="minorHAnsi"/>
        </w:rPr>
        <w:t>destrukcyjne.</w:t>
      </w:r>
    </w:p>
    <w:p w14:paraId="11A78BFA" w14:textId="77777777" w:rsidR="00BD6EF0" w:rsidRPr="001501DF" w:rsidRDefault="00BD6EF0" w:rsidP="00FC28FE">
      <w:pPr>
        <w:pStyle w:val="Akapitzlist"/>
        <w:widowControl w:val="0"/>
        <w:numPr>
          <w:ilvl w:val="0"/>
          <w:numId w:val="10"/>
        </w:numPr>
        <w:tabs>
          <w:tab w:val="left" w:pos="395"/>
        </w:tabs>
        <w:autoSpaceDE w:val="0"/>
        <w:autoSpaceDN w:val="0"/>
        <w:spacing w:before="120" w:after="120" w:line="240" w:lineRule="auto"/>
        <w:ind w:right="121" w:hanging="284"/>
        <w:contextualSpacing w:val="0"/>
        <w:rPr>
          <w:rFonts w:cstheme="minorHAnsi"/>
        </w:rPr>
      </w:pPr>
      <w:r w:rsidRPr="001501DF">
        <w:rPr>
          <w:rFonts w:cstheme="minorHAnsi"/>
        </w:rPr>
        <w:t>Case study: atak ukierunkowany (APT) na osoby mające dostęp do systemów i danych finansowych.</w:t>
      </w:r>
    </w:p>
    <w:p w14:paraId="350B7400" w14:textId="77777777" w:rsidR="00BD6EF0" w:rsidRPr="001501DF" w:rsidRDefault="00BD6EF0" w:rsidP="00FC28FE">
      <w:pPr>
        <w:pStyle w:val="Akapitzlist"/>
        <w:widowControl w:val="0"/>
        <w:numPr>
          <w:ilvl w:val="0"/>
          <w:numId w:val="10"/>
        </w:numPr>
        <w:tabs>
          <w:tab w:val="left" w:pos="357"/>
        </w:tabs>
        <w:autoSpaceDE w:val="0"/>
        <w:autoSpaceDN w:val="0"/>
        <w:spacing w:before="120" w:after="120" w:line="240" w:lineRule="auto"/>
        <w:ind w:left="356" w:hanging="241"/>
        <w:contextualSpacing w:val="0"/>
        <w:rPr>
          <w:rFonts w:cstheme="minorHAnsi"/>
        </w:rPr>
      </w:pPr>
      <w:r w:rsidRPr="001501DF">
        <w:rPr>
          <w:rFonts w:cstheme="minorHAnsi"/>
        </w:rPr>
        <w:t>Normy, standardy, wytyczne wspomagające zarządzanie systemami</w:t>
      </w:r>
      <w:r w:rsidRPr="001501DF">
        <w:rPr>
          <w:rFonts w:cstheme="minorHAnsi"/>
          <w:spacing w:val="-5"/>
        </w:rPr>
        <w:t xml:space="preserve"> </w:t>
      </w:r>
      <w:r w:rsidRPr="001501DF">
        <w:rPr>
          <w:rFonts w:cstheme="minorHAnsi"/>
        </w:rPr>
        <w:t>IT</w:t>
      </w:r>
    </w:p>
    <w:p w14:paraId="136E052F" w14:textId="77777777" w:rsidR="00BD6EF0" w:rsidRPr="001501DF" w:rsidRDefault="00BD6EF0" w:rsidP="00FC28FE">
      <w:pPr>
        <w:pStyle w:val="Akapitzlist"/>
        <w:widowControl w:val="0"/>
        <w:numPr>
          <w:ilvl w:val="0"/>
          <w:numId w:val="14"/>
        </w:numPr>
        <w:tabs>
          <w:tab w:val="left" w:pos="824"/>
          <w:tab w:val="left" w:pos="825"/>
        </w:tabs>
        <w:autoSpaceDE w:val="0"/>
        <w:autoSpaceDN w:val="0"/>
        <w:spacing w:before="120" w:after="120" w:line="240" w:lineRule="auto"/>
        <w:rPr>
          <w:rFonts w:cstheme="minorHAnsi"/>
        </w:rPr>
      </w:pPr>
      <w:r w:rsidRPr="001501DF">
        <w:rPr>
          <w:rFonts w:cstheme="minorHAnsi"/>
        </w:rPr>
        <w:lastRenderedPageBreak/>
        <w:t>ISO</w:t>
      </w:r>
      <w:r w:rsidRPr="001501DF">
        <w:rPr>
          <w:rFonts w:cstheme="minorHAnsi"/>
          <w:spacing w:val="-1"/>
        </w:rPr>
        <w:t xml:space="preserve"> </w:t>
      </w:r>
      <w:r w:rsidRPr="001501DF">
        <w:rPr>
          <w:rFonts w:cstheme="minorHAnsi"/>
        </w:rPr>
        <w:t>2700x,</w:t>
      </w:r>
    </w:p>
    <w:p w14:paraId="7EC9A61A" w14:textId="77777777" w:rsidR="00BD6EF0" w:rsidRPr="001501DF" w:rsidRDefault="00BD6EF0" w:rsidP="00FC28FE">
      <w:pPr>
        <w:pStyle w:val="Akapitzlist"/>
        <w:widowControl w:val="0"/>
        <w:numPr>
          <w:ilvl w:val="0"/>
          <w:numId w:val="14"/>
        </w:numPr>
        <w:tabs>
          <w:tab w:val="left" w:pos="824"/>
          <w:tab w:val="left" w:pos="825"/>
        </w:tabs>
        <w:autoSpaceDE w:val="0"/>
        <w:autoSpaceDN w:val="0"/>
        <w:spacing w:before="120" w:after="120" w:line="240" w:lineRule="auto"/>
        <w:rPr>
          <w:rFonts w:cstheme="minorHAnsi"/>
        </w:rPr>
      </w:pPr>
      <w:r w:rsidRPr="001501DF">
        <w:rPr>
          <w:rFonts w:cstheme="minorHAnsi"/>
        </w:rPr>
        <w:t>Krajowe Ramy</w:t>
      </w:r>
      <w:r w:rsidRPr="001501DF">
        <w:rPr>
          <w:rFonts w:cstheme="minorHAnsi"/>
          <w:spacing w:val="-3"/>
        </w:rPr>
        <w:t xml:space="preserve"> </w:t>
      </w:r>
      <w:r w:rsidRPr="001501DF">
        <w:rPr>
          <w:rFonts w:cstheme="minorHAnsi"/>
        </w:rPr>
        <w:t>Interoperacyjności,</w:t>
      </w:r>
    </w:p>
    <w:p w14:paraId="18F61EF8" w14:textId="77777777" w:rsidR="00BD6EF0" w:rsidRPr="001501DF" w:rsidRDefault="00BD6EF0" w:rsidP="00FC28FE">
      <w:pPr>
        <w:pStyle w:val="Akapitzlist"/>
        <w:widowControl w:val="0"/>
        <w:numPr>
          <w:ilvl w:val="0"/>
          <w:numId w:val="14"/>
        </w:numPr>
        <w:tabs>
          <w:tab w:val="left" w:pos="824"/>
          <w:tab w:val="left" w:pos="825"/>
        </w:tabs>
        <w:autoSpaceDE w:val="0"/>
        <w:autoSpaceDN w:val="0"/>
        <w:spacing w:before="120" w:after="120" w:line="240" w:lineRule="auto"/>
        <w:rPr>
          <w:rFonts w:cstheme="minorHAnsi"/>
        </w:rPr>
      </w:pPr>
      <w:r w:rsidRPr="001501DF">
        <w:rPr>
          <w:rFonts w:cstheme="minorHAnsi"/>
        </w:rPr>
        <w:t>RODO</w:t>
      </w:r>
    </w:p>
    <w:p w14:paraId="350EDCBF" w14:textId="77777777" w:rsidR="00BD6EF0" w:rsidRPr="001501DF" w:rsidRDefault="00BD6EF0" w:rsidP="00FC28FE">
      <w:pPr>
        <w:pStyle w:val="Akapitzlist"/>
        <w:widowControl w:val="0"/>
        <w:numPr>
          <w:ilvl w:val="0"/>
          <w:numId w:val="14"/>
        </w:numPr>
        <w:tabs>
          <w:tab w:val="left" w:pos="824"/>
          <w:tab w:val="left" w:pos="825"/>
        </w:tabs>
        <w:autoSpaceDE w:val="0"/>
        <w:autoSpaceDN w:val="0"/>
        <w:spacing w:before="120" w:after="120" w:line="240" w:lineRule="auto"/>
        <w:rPr>
          <w:rFonts w:cstheme="minorHAnsi"/>
        </w:rPr>
      </w:pPr>
      <w:r w:rsidRPr="001501DF">
        <w:rPr>
          <w:rFonts w:cstheme="minorHAnsi"/>
        </w:rPr>
        <w:t>Ustawa krajowy system</w:t>
      </w:r>
      <w:r w:rsidRPr="001501DF">
        <w:rPr>
          <w:rFonts w:cstheme="minorHAnsi"/>
          <w:spacing w:val="-8"/>
        </w:rPr>
        <w:t xml:space="preserve"> </w:t>
      </w:r>
      <w:r w:rsidRPr="001501DF">
        <w:rPr>
          <w:rFonts w:cstheme="minorHAnsi"/>
        </w:rPr>
        <w:t>cyberbezpieczeństwa,</w:t>
      </w:r>
    </w:p>
    <w:p w14:paraId="6527DFC4" w14:textId="77777777" w:rsidR="00BD6EF0" w:rsidRPr="001501DF" w:rsidRDefault="00BD6EF0" w:rsidP="00FC28FE">
      <w:pPr>
        <w:rPr>
          <w:rFonts w:cstheme="minorHAnsi"/>
          <w:b/>
          <w:bCs/>
          <w:sz w:val="26"/>
          <w:szCs w:val="26"/>
        </w:rPr>
      </w:pPr>
      <w:r w:rsidRPr="001501DF">
        <w:rPr>
          <w:rFonts w:cstheme="minorHAnsi"/>
          <w:b/>
          <w:bCs/>
          <w:sz w:val="26"/>
          <w:szCs w:val="26"/>
        </w:rPr>
        <w:t>Dzień 2</w:t>
      </w:r>
    </w:p>
    <w:p w14:paraId="006C62E1" w14:textId="77777777" w:rsidR="00BD6EF0" w:rsidRPr="001501DF" w:rsidRDefault="00BD6EF0" w:rsidP="00FC28FE">
      <w:pPr>
        <w:pStyle w:val="Akapitzlist"/>
        <w:widowControl w:val="0"/>
        <w:numPr>
          <w:ilvl w:val="0"/>
          <w:numId w:val="9"/>
        </w:numPr>
        <w:tabs>
          <w:tab w:val="left" w:pos="837"/>
        </w:tabs>
        <w:autoSpaceDE w:val="0"/>
        <w:autoSpaceDN w:val="0"/>
        <w:spacing w:before="120" w:after="120" w:line="240" w:lineRule="auto"/>
        <w:ind w:hanging="361"/>
        <w:contextualSpacing w:val="0"/>
        <w:rPr>
          <w:rFonts w:cstheme="minorHAnsi"/>
        </w:rPr>
      </w:pPr>
      <w:r w:rsidRPr="001501DF">
        <w:rPr>
          <w:rFonts w:cstheme="minorHAnsi"/>
        </w:rPr>
        <w:t>System Zarządzania bezpieczeństwem</w:t>
      </w:r>
      <w:r w:rsidRPr="001501DF">
        <w:rPr>
          <w:rFonts w:cstheme="minorHAnsi"/>
          <w:spacing w:val="1"/>
        </w:rPr>
        <w:t xml:space="preserve"> </w:t>
      </w:r>
      <w:r w:rsidRPr="001501DF">
        <w:rPr>
          <w:rFonts w:cstheme="minorHAnsi"/>
        </w:rPr>
        <w:t>informacji.</w:t>
      </w:r>
    </w:p>
    <w:p w14:paraId="591A0BBB" w14:textId="77777777" w:rsidR="00BD6EF0" w:rsidRPr="001501DF" w:rsidRDefault="00BD6EF0" w:rsidP="00FC28FE">
      <w:pPr>
        <w:pStyle w:val="Akapitzlist"/>
        <w:widowControl w:val="0"/>
        <w:numPr>
          <w:ilvl w:val="0"/>
          <w:numId w:val="9"/>
        </w:numPr>
        <w:tabs>
          <w:tab w:val="left" w:pos="837"/>
        </w:tabs>
        <w:autoSpaceDE w:val="0"/>
        <w:autoSpaceDN w:val="0"/>
        <w:spacing w:before="120" w:after="120" w:line="240" w:lineRule="auto"/>
        <w:ind w:hanging="361"/>
        <w:contextualSpacing w:val="0"/>
        <w:rPr>
          <w:rFonts w:cstheme="minorHAnsi"/>
        </w:rPr>
      </w:pPr>
      <w:r w:rsidRPr="001501DF">
        <w:rPr>
          <w:rFonts w:cstheme="minorHAnsi"/>
        </w:rPr>
        <w:t>Najlepsze praktyki zabezpieczania systemów</w:t>
      </w:r>
      <w:r w:rsidRPr="001501DF">
        <w:rPr>
          <w:rFonts w:cstheme="minorHAnsi"/>
          <w:spacing w:val="-3"/>
        </w:rPr>
        <w:t xml:space="preserve"> </w:t>
      </w:r>
      <w:r w:rsidRPr="001501DF">
        <w:rPr>
          <w:rFonts w:cstheme="minorHAnsi"/>
        </w:rPr>
        <w:t>informacyjnych.</w:t>
      </w:r>
    </w:p>
    <w:p w14:paraId="5740F567" w14:textId="77777777" w:rsidR="00BD6EF0" w:rsidRPr="001501DF" w:rsidRDefault="00BD6EF0" w:rsidP="00FC28FE">
      <w:pPr>
        <w:pStyle w:val="Akapitzlist"/>
        <w:widowControl w:val="0"/>
        <w:numPr>
          <w:ilvl w:val="0"/>
          <w:numId w:val="9"/>
        </w:numPr>
        <w:tabs>
          <w:tab w:val="left" w:pos="837"/>
        </w:tabs>
        <w:autoSpaceDE w:val="0"/>
        <w:autoSpaceDN w:val="0"/>
        <w:spacing w:before="120" w:after="120" w:line="240" w:lineRule="auto"/>
        <w:ind w:hanging="361"/>
        <w:contextualSpacing w:val="0"/>
        <w:rPr>
          <w:rFonts w:cstheme="minorHAnsi"/>
        </w:rPr>
      </w:pPr>
      <w:r w:rsidRPr="001501DF">
        <w:rPr>
          <w:rFonts w:cstheme="minorHAnsi"/>
        </w:rPr>
        <w:t>Audyt teleinformatyczny krok po</w:t>
      </w:r>
      <w:r w:rsidRPr="001501DF">
        <w:rPr>
          <w:rFonts w:cstheme="minorHAnsi"/>
          <w:spacing w:val="-5"/>
        </w:rPr>
        <w:t xml:space="preserve"> </w:t>
      </w:r>
      <w:r w:rsidRPr="001501DF">
        <w:rPr>
          <w:rFonts w:cstheme="minorHAnsi"/>
        </w:rPr>
        <w:t>kroku…</w:t>
      </w:r>
    </w:p>
    <w:p w14:paraId="72134802" w14:textId="77777777" w:rsidR="00BD6EF0" w:rsidRPr="001501DF" w:rsidRDefault="00BD6EF0" w:rsidP="00FC28FE">
      <w:pPr>
        <w:pStyle w:val="Akapitzlist"/>
        <w:widowControl w:val="0"/>
        <w:numPr>
          <w:ilvl w:val="0"/>
          <w:numId w:val="13"/>
        </w:numPr>
        <w:tabs>
          <w:tab w:val="left" w:pos="1249"/>
          <w:tab w:val="left" w:pos="1250"/>
        </w:tabs>
        <w:autoSpaceDE w:val="0"/>
        <w:autoSpaceDN w:val="0"/>
        <w:spacing w:before="120" w:after="120" w:line="240" w:lineRule="auto"/>
        <w:rPr>
          <w:rFonts w:cstheme="minorHAnsi"/>
        </w:rPr>
      </w:pPr>
      <w:r w:rsidRPr="001501DF">
        <w:rPr>
          <w:rFonts w:cstheme="minorHAnsi"/>
        </w:rPr>
        <w:t>infrastruktura IT i ochrona danych w data center/serwerowni,</w:t>
      </w:r>
    </w:p>
    <w:p w14:paraId="68BE5B87" w14:textId="77777777" w:rsidR="00BD6EF0" w:rsidRPr="001501DF" w:rsidRDefault="00BD6EF0" w:rsidP="00FC28FE">
      <w:pPr>
        <w:pStyle w:val="Akapitzlist"/>
        <w:widowControl w:val="0"/>
        <w:numPr>
          <w:ilvl w:val="0"/>
          <w:numId w:val="13"/>
        </w:numPr>
        <w:tabs>
          <w:tab w:val="left" w:pos="1249"/>
          <w:tab w:val="left" w:pos="1250"/>
        </w:tabs>
        <w:autoSpaceDE w:val="0"/>
        <w:autoSpaceDN w:val="0"/>
        <w:spacing w:before="120" w:after="120" w:line="240" w:lineRule="auto"/>
        <w:rPr>
          <w:rFonts w:cstheme="minorHAnsi"/>
        </w:rPr>
      </w:pPr>
      <w:r w:rsidRPr="001501DF">
        <w:rPr>
          <w:rFonts w:cstheme="minorHAnsi"/>
        </w:rPr>
        <w:t>podstawowa dokumentacja i wdrożone polityki</w:t>
      </w:r>
      <w:r w:rsidRPr="001501DF">
        <w:rPr>
          <w:rFonts w:cstheme="minorHAnsi"/>
          <w:spacing w:val="-4"/>
        </w:rPr>
        <w:t xml:space="preserve"> </w:t>
      </w:r>
      <w:r w:rsidRPr="001501DF">
        <w:rPr>
          <w:rFonts w:cstheme="minorHAnsi"/>
        </w:rPr>
        <w:t>bezpieczeństwa,</w:t>
      </w:r>
    </w:p>
    <w:p w14:paraId="69CA2BF9" w14:textId="77777777" w:rsidR="00BD6EF0" w:rsidRPr="001501DF" w:rsidRDefault="00BD6EF0" w:rsidP="00FC28FE">
      <w:pPr>
        <w:pStyle w:val="Akapitzlist"/>
        <w:widowControl w:val="0"/>
        <w:numPr>
          <w:ilvl w:val="0"/>
          <w:numId w:val="13"/>
        </w:numPr>
        <w:tabs>
          <w:tab w:val="left" w:pos="1249"/>
          <w:tab w:val="left" w:pos="1250"/>
        </w:tabs>
        <w:autoSpaceDE w:val="0"/>
        <w:autoSpaceDN w:val="0"/>
        <w:spacing w:before="120" w:after="120" w:line="240" w:lineRule="auto"/>
        <w:rPr>
          <w:rFonts w:cstheme="minorHAnsi"/>
        </w:rPr>
      </w:pPr>
      <w:r w:rsidRPr="001501DF">
        <w:rPr>
          <w:rFonts w:cstheme="minorHAnsi"/>
        </w:rPr>
        <w:t>organizacji bezpieczeństwa</w:t>
      </w:r>
      <w:r w:rsidRPr="001501DF">
        <w:rPr>
          <w:rFonts w:cstheme="minorHAnsi"/>
          <w:spacing w:val="-2"/>
        </w:rPr>
        <w:t xml:space="preserve"> </w:t>
      </w:r>
      <w:r w:rsidRPr="001501DF">
        <w:rPr>
          <w:rFonts w:cstheme="minorHAnsi"/>
        </w:rPr>
        <w:t>informacji,</w:t>
      </w:r>
    </w:p>
    <w:p w14:paraId="0C05D8CF" w14:textId="77777777" w:rsidR="00BD6EF0" w:rsidRPr="001501DF" w:rsidRDefault="00BD6EF0" w:rsidP="00FC28FE">
      <w:pPr>
        <w:pStyle w:val="Akapitzlist"/>
        <w:widowControl w:val="0"/>
        <w:numPr>
          <w:ilvl w:val="0"/>
          <w:numId w:val="13"/>
        </w:numPr>
        <w:tabs>
          <w:tab w:val="left" w:pos="1249"/>
          <w:tab w:val="left" w:pos="1250"/>
        </w:tabs>
        <w:autoSpaceDE w:val="0"/>
        <w:autoSpaceDN w:val="0"/>
        <w:spacing w:before="120" w:after="120" w:line="240" w:lineRule="auto"/>
        <w:rPr>
          <w:rFonts w:cstheme="minorHAnsi"/>
        </w:rPr>
      </w:pPr>
      <w:r w:rsidRPr="001501DF">
        <w:rPr>
          <w:rFonts w:cstheme="minorHAnsi"/>
        </w:rPr>
        <w:t>zarządzania aktywami</w:t>
      </w:r>
      <w:r w:rsidRPr="001501DF">
        <w:rPr>
          <w:rFonts w:cstheme="minorHAnsi"/>
          <w:spacing w:val="1"/>
        </w:rPr>
        <w:t xml:space="preserve"> </w:t>
      </w:r>
      <w:r w:rsidRPr="001501DF">
        <w:rPr>
          <w:rFonts w:cstheme="minorHAnsi"/>
        </w:rPr>
        <w:t>IT,</w:t>
      </w:r>
    </w:p>
    <w:p w14:paraId="3BE6640F" w14:textId="091846DD" w:rsidR="00BD6EF0" w:rsidRPr="001501DF" w:rsidRDefault="00BD6EF0" w:rsidP="00FC28FE">
      <w:pPr>
        <w:pStyle w:val="Akapitzlist"/>
        <w:widowControl w:val="0"/>
        <w:numPr>
          <w:ilvl w:val="0"/>
          <w:numId w:val="13"/>
        </w:numPr>
        <w:tabs>
          <w:tab w:val="left" w:pos="1249"/>
          <w:tab w:val="left" w:pos="1250"/>
        </w:tabs>
        <w:autoSpaceDE w:val="0"/>
        <w:autoSpaceDN w:val="0"/>
        <w:spacing w:before="120" w:after="120" w:line="240" w:lineRule="auto"/>
        <w:rPr>
          <w:rFonts w:cstheme="minorHAnsi"/>
        </w:rPr>
      </w:pPr>
      <w:r w:rsidRPr="001501DF">
        <w:rPr>
          <w:rFonts w:cstheme="minorHAnsi"/>
        </w:rPr>
        <w:t>kontrola dostępu (sieć, systemy, aplikacje,</w:t>
      </w:r>
      <w:r w:rsidRPr="001501DF">
        <w:rPr>
          <w:rFonts w:cstheme="minorHAnsi"/>
          <w:spacing w:val="-2"/>
        </w:rPr>
        <w:t xml:space="preserve"> </w:t>
      </w:r>
      <w:r w:rsidRPr="001501DF">
        <w:rPr>
          <w:rFonts w:cstheme="minorHAnsi"/>
        </w:rPr>
        <w:t>urządzenia)bezpieczeństwo</w:t>
      </w:r>
      <w:r w:rsidRPr="001501DF">
        <w:rPr>
          <w:rFonts w:cstheme="minorHAnsi"/>
          <w:spacing w:val="-1"/>
        </w:rPr>
        <w:t xml:space="preserve"> </w:t>
      </w:r>
      <w:r w:rsidRPr="001501DF">
        <w:rPr>
          <w:rFonts w:cstheme="minorHAnsi"/>
        </w:rPr>
        <w:t>sprzętu,</w:t>
      </w:r>
    </w:p>
    <w:p w14:paraId="10995F21" w14:textId="77777777" w:rsidR="00BD6EF0" w:rsidRPr="001501DF" w:rsidRDefault="00BD6EF0" w:rsidP="00FC28FE">
      <w:pPr>
        <w:pStyle w:val="Akapitzlist"/>
        <w:widowControl w:val="0"/>
        <w:numPr>
          <w:ilvl w:val="0"/>
          <w:numId w:val="13"/>
        </w:numPr>
        <w:tabs>
          <w:tab w:val="left" w:pos="1249"/>
          <w:tab w:val="left" w:pos="1250"/>
        </w:tabs>
        <w:autoSpaceDE w:val="0"/>
        <w:autoSpaceDN w:val="0"/>
        <w:spacing w:before="120" w:after="120" w:line="240" w:lineRule="auto"/>
        <w:rPr>
          <w:rFonts w:cstheme="minorHAnsi"/>
        </w:rPr>
      </w:pPr>
      <w:r w:rsidRPr="001501DF">
        <w:rPr>
          <w:rFonts w:cstheme="minorHAnsi"/>
        </w:rPr>
        <w:t>zarządzania systemami i</w:t>
      </w:r>
      <w:r w:rsidRPr="001501DF">
        <w:rPr>
          <w:rFonts w:cstheme="minorHAnsi"/>
          <w:spacing w:val="-1"/>
        </w:rPr>
        <w:t xml:space="preserve"> </w:t>
      </w:r>
      <w:r w:rsidRPr="001501DF">
        <w:rPr>
          <w:rFonts w:cstheme="minorHAnsi"/>
        </w:rPr>
        <w:t>sieciami</w:t>
      </w:r>
    </w:p>
    <w:p w14:paraId="66E339FF" w14:textId="77777777" w:rsidR="00BD6EF0" w:rsidRPr="001501DF" w:rsidRDefault="00BD6EF0" w:rsidP="00FC28FE">
      <w:pPr>
        <w:pStyle w:val="Akapitzlist"/>
        <w:widowControl w:val="0"/>
        <w:numPr>
          <w:ilvl w:val="0"/>
          <w:numId w:val="13"/>
        </w:numPr>
        <w:tabs>
          <w:tab w:val="left" w:pos="1249"/>
          <w:tab w:val="left" w:pos="1250"/>
        </w:tabs>
        <w:autoSpaceDE w:val="0"/>
        <w:autoSpaceDN w:val="0"/>
        <w:spacing w:before="120" w:after="120" w:line="240" w:lineRule="auto"/>
        <w:rPr>
          <w:rFonts w:cstheme="minorHAnsi"/>
        </w:rPr>
      </w:pPr>
      <w:r w:rsidRPr="001501DF">
        <w:rPr>
          <w:rFonts w:cstheme="minorHAnsi"/>
        </w:rPr>
        <w:t>procedury eksploatacyjne i zakresy</w:t>
      </w:r>
      <w:r w:rsidRPr="001501DF">
        <w:rPr>
          <w:rFonts w:cstheme="minorHAnsi"/>
          <w:spacing w:val="-10"/>
        </w:rPr>
        <w:t xml:space="preserve"> </w:t>
      </w:r>
      <w:r w:rsidRPr="001501DF">
        <w:rPr>
          <w:rFonts w:cstheme="minorHAnsi"/>
        </w:rPr>
        <w:t>odpowiedzialności,</w:t>
      </w:r>
    </w:p>
    <w:p w14:paraId="3634D0A4" w14:textId="77777777" w:rsidR="00BD6EF0" w:rsidRPr="001501DF" w:rsidRDefault="00BD6EF0" w:rsidP="00FC28FE">
      <w:pPr>
        <w:pStyle w:val="Akapitzlist"/>
        <w:widowControl w:val="0"/>
        <w:numPr>
          <w:ilvl w:val="0"/>
          <w:numId w:val="13"/>
        </w:numPr>
        <w:tabs>
          <w:tab w:val="left" w:pos="1249"/>
          <w:tab w:val="left" w:pos="1250"/>
        </w:tabs>
        <w:autoSpaceDE w:val="0"/>
        <w:autoSpaceDN w:val="0"/>
        <w:spacing w:before="120" w:after="120" w:line="240" w:lineRule="auto"/>
        <w:rPr>
          <w:rFonts w:cstheme="minorHAnsi"/>
        </w:rPr>
      </w:pPr>
      <w:r w:rsidRPr="001501DF">
        <w:rPr>
          <w:rFonts w:cstheme="minorHAnsi"/>
        </w:rPr>
        <w:t>zarządzanie usługami dostarczanymi przez strony</w:t>
      </w:r>
      <w:r w:rsidRPr="001501DF">
        <w:rPr>
          <w:rFonts w:cstheme="minorHAnsi"/>
          <w:spacing w:val="-4"/>
        </w:rPr>
        <w:t xml:space="preserve"> </w:t>
      </w:r>
      <w:r w:rsidRPr="001501DF">
        <w:rPr>
          <w:rFonts w:cstheme="minorHAnsi"/>
        </w:rPr>
        <w:t>trzecie,</w:t>
      </w:r>
    </w:p>
    <w:p w14:paraId="2334F7BA" w14:textId="77777777" w:rsidR="00BD6EF0" w:rsidRPr="001501DF" w:rsidRDefault="00BD6EF0" w:rsidP="00FC28FE">
      <w:pPr>
        <w:pStyle w:val="Akapitzlist"/>
        <w:widowControl w:val="0"/>
        <w:numPr>
          <w:ilvl w:val="0"/>
          <w:numId w:val="13"/>
        </w:numPr>
        <w:tabs>
          <w:tab w:val="left" w:pos="1249"/>
          <w:tab w:val="left" w:pos="1250"/>
        </w:tabs>
        <w:autoSpaceDE w:val="0"/>
        <w:autoSpaceDN w:val="0"/>
        <w:spacing w:before="120" w:after="120" w:line="240" w:lineRule="auto"/>
        <w:rPr>
          <w:rFonts w:cstheme="minorHAnsi"/>
        </w:rPr>
      </w:pPr>
      <w:r w:rsidRPr="001501DF">
        <w:rPr>
          <w:rFonts w:cstheme="minorHAnsi"/>
        </w:rPr>
        <w:t>planowanie i odbiór</w:t>
      </w:r>
      <w:r w:rsidRPr="001501DF">
        <w:rPr>
          <w:rFonts w:cstheme="minorHAnsi"/>
          <w:spacing w:val="-1"/>
        </w:rPr>
        <w:t xml:space="preserve"> </w:t>
      </w:r>
      <w:r w:rsidRPr="001501DF">
        <w:rPr>
          <w:rFonts w:cstheme="minorHAnsi"/>
        </w:rPr>
        <w:t>systemów,</w:t>
      </w:r>
    </w:p>
    <w:p w14:paraId="42104D5F" w14:textId="77777777" w:rsidR="00BD6EF0" w:rsidRPr="001501DF" w:rsidRDefault="00BD6EF0" w:rsidP="00FC28FE">
      <w:pPr>
        <w:pStyle w:val="Akapitzlist"/>
        <w:widowControl w:val="0"/>
        <w:numPr>
          <w:ilvl w:val="0"/>
          <w:numId w:val="13"/>
        </w:numPr>
        <w:tabs>
          <w:tab w:val="left" w:pos="1249"/>
          <w:tab w:val="left" w:pos="1250"/>
        </w:tabs>
        <w:autoSpaceDE w:val="0"/>
        <w:autoSpaceDN w:val="0"/>
        <w:spacing w:before="120" w:after="120" w:line="240" w:lineRule="auto"/>
        <w:rPr>
          <w:rFonts w:cstheme="minorHAnsi"/>
        </w:rPr>
      </w:pPr>
      <w:r w:rsidRPr="001501DF">
        <w:rPr>
          <w:rFonts w:cstheme="minorHAnsi"/>
        </w:rPr>
        <w:t>ochrona przed kodem</w:t>
      </w:r>
      <w:r w:rsidRPr="001501DF">
        <w:rPr>
          <w:rFonts w:cstheme="minorHAnsi"/>
          <w:spacing w:val="-3"/>
        </w:rPr>
        <w:t xml:space="preserve"> </w:t>
      </w:r>
      <w:r w:rsidRPr="001501DF">
        <w:rPr>
          <w:rFonts w:cstheme="minorHAnsi"/>
        </w:rPr>
        <w:t>złośliwym,</w:t>
      </w:r>
    </w:p>
    <w:p w14:paraId="06751533" w14:textId="77777777" w:rsidR="00BD6EF0" w:rsidRPr="001501DF" w:rsidRDefault="00BD6EF0" w:rsidP="00FC28FE">
      <w:pPr>
        <w:pStyle w:val="Akapitzlist"/>
        <w:widowControl w:val="0"/>
        <w:numPr>
          <w:ilvl w:val="0"/>
          <w:numId w:val="13"/>
        </w:numPr>
        <w:tabs>
          <w:tab w:val="left" w:pos="1249"/>
          <w:tab w:val="left" w:pos="1250"/>
        </w:tabs>
        <w:autoSpaceDE w:val="0"/>
        <w:autoSpaceDN w:val="0"/>
        <w:spacing w:before="120" w:after="120" w:line="240" w:lineRule="auto"/>
        <w:rPr>
          <w:rFonts w:cstheme="minorHAnsi"/>
        </w:rPr>
      </w:pPr>
      <w:r w:rsidRPr="001501DF">
        <w:rPr>
          <w:rFonts w:cstheme="minorHAnsi"/>
        </w:rPr>
        <w:t>kopie</w:t>
      </w:r>
      <w:r w:rsidRPr="001501DF">
        <w:rPr>
          <w:rFonts w:cstheme="minorHAnsi"/>
          <w:spacing w:val="-1"/>
        </w:rPr>
        <w:t xml:space="preserve"> </w:t>
      </w:r>
      <w:r w:rsidRPr="001501DF">
        <w:rPr>
          <w:rFonts w:cstheme="minorHAnsi"/>
        </w:rPr>
        <w:t>zapasowe,</w:t>
      </w:r>
    </w:p>
    <w:p w14:paraId="54BAF747" w14:textId="77777777" w:rsidR="00BD6EF0" w:rsidRPr="001501DF" w:rsidRDefault="00BD6EF0" w:rsidP="00FC28FE">
      <w:pPr>
        <w:pStyle w:val="Akapitzlist"/>
        <w:widowControl w:val="0"/>
        <w:numPr>
          <w:ilvl w:val="0"/>
          <w:numId w:val="13"/>
        </w:numPr>
        <w:tabs>
          <w:tab w:val="left" w:pos="1249"/>
          <w:tab w:val="left" w:pos="1250"/>
        </w:tabs>
        <w:autoSpaceDE w:val="0"/>
        <w:autoSpaceDN w:val="0"/>
        <w:spacing w:before="120" w:after="120" w:line="240" w:lineRule="auto"/>
        <w:rPr>
          <w:rFonts w:cstheme="minorHAnsi"/>
        </w:rPr>
      </w:pPr>
      <w:r w:rsidRPr="001501DF">
        <w:rPr>
          <w:rFonts w:cstheme="minorHAnsi"/>
        </w:rPr>
        <w:t>zarządzanie bezpieczeństwem</w:t>
      </w:r>
      <w:r w:rsidRPr="001501DF">
        <w:rPr>
          <w:rFonts w:cstheme="minorHAnsi"/>
          <w:spacing w:val="-1"/>
        </w:rPr>
        <w:t xml:space="preserve"> </w:t>
      </w:r>
      <w:r w:rsidRPr="001501DF">
        <w:rPr>
          <w:rFonts w:cstheme="minorHAnsi"/>
        </w:rPr>
        <w:t>sieci,</w:t>
      </w:r>
    </w:p>
    <w:p w14:paraId="23AD5003" w14:textId="77777777" w:rsidR="00BD6EF0" w:rsidRPr="001501DF" w:rsidRDefault="00BD6EF0" w:rsidP="00FC28FE">
      <w:pPr>
        <w:pStyle w:val="Akapitzlist"/>
        <w:widowControl w:val="0"/>
        <w:numPr>
          <w:ilvl w:val="0"/>
          <w:numId w:val="13"/>
        </w:numPr>
        <w:tabs>
          <w:tab w:val="left" w:pos="1249"/>
          <w:tab w:val="left" w:pos="1250"/>
        </w:tabs>
        <w:autoSpaceDE w:val="0"/>
        <w:autoSpaceDN w:val="0"/>
        <w:spacing w:before="120" w:after="120" w:line="240" w:lineRule="auto"/>
        <w:rPr>
          <w:rFonts w:cstheme="minorHAnsi"/>
        </w:rPr>
      </w:pPr>
      <w:r w:rsidRPr="001501DF">
        <w:rPr>
          <w:rFonts w:cstheme="minorHAnsi"/>
        </w:rPr>
        <w:t>obsługa</w:t>
      </w:r>
      <w:r w:rsidRPr="001501DF">
        <w:rPr>
          <w:rFonts w:cstheme="minorHAnsi"/>
          <w:spacing w:val="-2"/>
        </w:rPr>
        <w:t xml:space="preserve"> </w:t>
      </w:r>
      <w:r w:rsidRPr="001501DF">
        <w:rPr>
          <w:rFonts w:cstheme="minorHAnsi"/>
        </w:rPr>
        <w:t>nośników,</w:t>
      </w:r>
    </w:p>
    <w:p w14:paraId="4AE3482C" w14:textId="77777777" w:rsidR="00BD6EF0" w:rsidRPr="001501DF" w:rsidRDefault="00BD6EF0" w:rsidP="00FC28FE">
      <w:pPr>
        <w:pStyle w:val="Akapitzlist"/>
        <w:widowControl w:val="0"/>
        <w:numPr>
          <w:ilvl w:val="0"/>
          <w:numId w:val="13"/>
        </w:numPr>
        <w:tabs>
          <w:tab w:val="left" w:pos="1249"/>
          <w:tab w:val="left" w:pos="1250"/>
        </w:tabs>
        <w:autoSpaceDE w:val="0"/>
        <w:autoSpaceDN w:val="0"/>
        <w:spacing w:before="120" w:after="120" w:line="240" w:lineRule="auto"/>
        <w:rPr>
          <w:rFonts w:cstheme="minorHAnsi"/>
        </w:rPr>
      </w:pPr>
      <w:r w:rsidRPr="001501DF">
        <w:rPr>
          <w:rFonts w:cstheme="minorHAnsi"/>
        </w:rPr>
        <w:t>monitorowanie,</w:t>
      </w:r>
    </w:p>
    <w:p w14:paraId="0C54ABF6" w14:textId="77777777" w:rsidR="00BD6EF0" w:rsidRPr="001501DF" w:rsidRDefault="00BD6EF0" w:rsidP="00FC28FE">
      <w:pPr>
        <w:pStyle w:val="Akapitzlist"/>
        <w:widowControl w:val="0"/>
        <w:numPr>
          <w:ilvl w:val="0"/>
          <w:numId w:val="13"/>
        </w:numPr>
        <w:tabs>
          <w:tab w:val="left" w:pos="1249"/>
          <w:tab w:val="left" w:pos="1250"/>
        </w:tabs>
        <w:autoSpaceDE w:val="0"/>
        <w:autoSpaceDN w:val="0"/>
        <w:spacing w:before="120" w:after="120" w:line="240" w:lineRule="auto"/>
        <w:rPr>
          <w:rFonts w:cstheme="minorHAnsi"/>
        </w:rPr>
      </w:pPr>
      <w:r w:rsidRPr="001501DF">
        <w:rPr>
          <w:rFonts w:cstheme="minorHAnsi"/>
        </w:rPr>
        <w:t>bezpieczne sposoby wymiany</w:t>
      </w:r>
      <w:r w:rsidRPr="001501DF">
        <w:rPr>
          <w:rFonts w:cstheme="minorHAnsi"/>
          <w:spacing w:val="-11"/>
        </w:rPr>
        <w:t xml:space="preserve"> </w:t>
      </w:r>
      <w:r w:rsidRPr="001501DF">
        <w:rPr>
          <w:rFonts w:cstheme="minorHAnsi"/>
        </w:rPr>
        <w:t>informacji:</w:t>
      </w:r>
    </w:p>
    <w:p w14:paraId="2755A607" w14:textId="77777777" w:rsidR="00BD6EF0" w:rsidRPr="001501DF" w:rsidRDefault="00BD6EF0" w:rsidP="00FC28FE">
      <w:pPr>
        <w:pStyle w:val="Akapitzlist"/>
        <w:widowControl w:val="0"/>
        <w:numPr>
          <w:ilvl w:val="0"/>
          <w:numId w:val="13"/>
        </w:numPr>
        <w:tabs>
          <w:tab w:val="left" w:pos="1249"/>
          <w:tab w:val="left" w:pos="1250"/>
        </w:tabs>
        <w:autoSpaceDE w:val="0"/>
        <w:autoSpaceDN w:val="0"/>
        <w:spacing w:before="120" w:after="120" w:line="240" w:lineRule="auto"/>
        <w:rPr>
          <w:rFonts w:cstheme="minorHAnsi"/>
        </w:rPr>
      </w:pPr>
      <w:r w:rsidRPr="001501DF">
        <w:rPr>
          <w:rFonts w:cstheme="minorHAnsi"/>
        </w:rPr>
        <w:t>przetwarzanie mobilne i praca na</w:t>
      </w:r>
      <w:r w:rsidRPr="001501DF">
        <w:rPr>
          <w:rFonts w:cstheme="minorHAnsi"/>
          <w:spacing w:val="-4"/>
        </w:rPr>
        <w:t xml:space="preserve"> </w:t>
      </w:r>
      <w:r w:rsidRPr="001501DF">
        <w:rPr>
          <w:rFonts w:cstheme="minorHAnsi"/>
        </w:rPr>
        <w:t>odległość,</w:t>
      </w:r>
    </w:p>
    <w:p w14:paraId="1BCF3416" w14:textId="77777777" w:rsidR="00BD6EF0" w:rsidRPr="001501DF" w:rsidRDefault="00BD6EF0" w:rsidP="00FC28FE">
      <w:pPr>
        <w:pStyle w:val="Akapitzlist"/>
        <w:widowControl w:val="0"/>
        <w:numPr>
          <w:ilvl w:val="0"/>
          <w:numId w:val="13"/>
        </w:numPr>
        <w:tabs>
          <w:tab w:val="left" w:pos="1249"/>
          <w:tab w:val="left" w:pos="1250"/>
        </w:tabs>
        <w:autoSpaceDE w:val="0"/>
        <w:autoSpaceDN w:val="0"/>
        <w:spacing w:before="120" w:after="120" w:line="240" w:lineRule="auto"/>
        <w:rPr>
          <w:rFonts w:cstheme="minorHAnsi"/>
        </w:rPr>
      </w:pPr>
      <w:r w:rsidRPr="001501DF">
        <w:rPr>
          <w:rFonts w:cstheme="minorHAnsi"/>
        </w:rPr>
        <w:t>zarządzanie bezpieczeństwem danych przetwarzanych w modelu</w:t>
      </w:r>
      <w:r w:rsidRPr="001501DF">
        <w:rPr>
          <w:rFonts w:cstheme="minorHAnsi"/>
          <w:spacing w:val="-2"/>
        </w:rPr>
        <w:t xml:space="preserve"> </w:t>
      </w:r>
      <w:r w:rsidRPr="001501DF">
        <w:rPr>
          <w:rFonts w:cstheme="minorHAnsi"/>
        </w:rPr>
        <w:t>cloud,</w:t>
      </w:r>
    </w:p>
    <w:p w14:paraId="770DE5CA" w14:textId="77777777" w:rsidR="00BD6EF0" w:rsidRPr="001501DF" w:rsidRDefault="00BD6EF0" w:rsidP="00FC28FE">
      <w:pPr>
        <w:pStyle w:val="Akapitzlist"/>
        <w:widowControl w:val="0"/>
        <w:numPr>
          <w:ilvl w:val="0"/>
          <w:numId w:val="13"/>
        </w:numPr>
        <w:tabs>
          <w:tab w:val="left" w:pos="1249"/>
          <w:tab w:val="left" w:pos="1250"/>
        </w:tabs>
        <w:autoSpaceDE w:val="0"/>
        <w:autoSpaceDN w:val="0"/>
        <w:spacing w:before="120" w:after="120" w:line="240" w:lineRule="auto"/>
        <w:rPr>
          <w:rFonts w:cstheme="minorHAnsi"/>
        </w:rPr>
      </w:pPr>
      <w:r w:rsidRPr="001501DF">
        <w:rPr>
          <w:rFonts w:cstheme="minorHAnsi"/>
        </w:rPr>
        <w:t>pozyskiwania i rozwoju systemów</w:t>
      </w:r>
      <w:r w:rsidRPr="001501DF">
        <w:rPr>
          <w:rFonts w:cstheme="minorHAnsi"/>
          <w:spacing w:val="-3"/>
        </w:rPr>
        <w:t xml:space="preserve"> </w:t>
      </w:r>
      <w:r w:rsidRPr="001501DF">
        <w:rPr>
          <w:rFonts w:cstheme="minorHAnsi"/>
        </w:rPr>
        <w:t>informatycznych,</w:t>
      </w:r>
    </w:p>
    <w:p w14:paraId="6B356041" w14:textId="77777777" w:rsidR="00BD6EF0" w:rsidRPr="001501DF" w:rsidRDefault="00BD6EF0" w:rsidP="00FC28FE">
      <w:pPr>
        <w:pStyle w:val="Akapitzlist"/>
        <w:widowControl w:val="0"/>
        <w:numPr>
          <w:ilvl w:val="0"/>
          <w:numId w:val="13"/>
        </w:numPr>
        <w:tabs>
          <w:tab w:val="left" w:pos="1249"/>
          <w:tab w:val="left" w:pos="1250"/>
        </w:tabs>
        <w:autoSpaceDE w:val="0"/>
        <w:autoSpaceDN w:val="0"/>
        <w:spacing w:before="120" w:after="120" w:line="240" w:lineRule="auto"/>
        <w:rPr>
          <w:rFonts w:cstheme="minorHAnsi"/>
        </w:rPr>
      </w:pPr>
      <w:r w:rsidRPr="001501DF">
        <w:rPr>
          <w:rFonts w:cstheme="minorHAnsi"/>
        </w:rPr>
        <w:t>zarządzania relacjami z dostawcami,</w:t>
      </w:r>
    </w:p>
    <w:p w14:paraId="79BA90C6" w14:textId="77777777" w:rsidR="00BD6EF0" w:rsidRPr="001501DF" w:rsidRDefault="00BD6EF0" w:rsidP="00FC28FE">
      <w:pPr>
        <w:pStyle w:val="Akapitzlist"/>
        <w:widowControl w:val="0"/>
        <w:numPr>
          <w:ilvl w:val="0"/>
          <w:numId w:val="13"/>
        </w:numPr>
        <w:tabs>
          <w:tab w:val="left" w:pos="1249"/>
          <w:tab w:val="left" w:pos="1250"/>
        </w:tabs>
        <w:autoSpaceDE w:val="0"/>
        <w:autoSpaceDN w:val="0"/>
        <w:spacing w:before="120" w:after="120" w:line="240" w:lineRule="auto"/>
        <w:rPr>
          <w:rFonts w:cstheme="minorHAnsi"/>
        </w:rPr>
      </w:pPr>
      <w:r w:rsidRPr="001501DF">
        <w:rPr>
          <w:rFonts w:cstheme="minorHAnsi"/>
        </w:rPr>
        <w:t>zarządzania incydentami w systemach</w:t>
      </w:r>
      <w:r w:rsidRPr="001501DF">
        <w:rPr>
          <w:rFonts w:cstheme="minorHAnsi"/>
          <w:spacing w:val="1"/>
        </w:rPr>
        <w:t xml:space="preserve"> </w:t>
      </w:r>
      <w:r w:rsidRPr="001501DF">
        <w:rPr>
          <w:rFonts w:cstheme="minorHAnsi"/>
        </w:rPr>
        <w:t>IT,</w:t>
      </w:r>
    </w:p>
    <w:p w14:paraId="0551032E" w14:textId="77777777" w:rsidR="00BD6EF0" w:rsidRPr="001501DF" w:rsidRDefault="00BD6EF0" w:rsidP="00FC28FE">
      <w:pPr>
        <w:pStyle w:val="Akapitzlist"/>
        <w:widowControl w:val="0"/>
        <w:numPr>
          <w:ilvl w:val="0"/>
          <w:numId w:val="13"/>
        </w:numPr>
        <w:tabs>
          <w:tab w:val="left" w:pos="1249"/>
          <w:tab w:val="left" w:pos="1250"/>
        </w:tabs>
        <w:autoSpaceDE w:val="0"/>
        <w:autoSpaceDN w:val="0"/>
        <w:spacing w:before="120" w:after="120" w:line="240" w:lineRule="auto"/>
        <w:rPr>
          <w:rFonts w:cstheme="minorHAnsi"/>
        </w:rPr>
      </w:pPr>
      <w:r w:rsidRPr="001501DF">
        <w:rPr>
          <w:rFonts w:cstheme="minorHAnsi"/>
        </w:rPr>
        <w:t>zarządzania ciągłością</w:t>
      </w:r>
      <w:r w:rsidRPr="001501DF">
        <w:rPr>
          <w:rFonts w:cstheme="minorHAnsi"/>
          <w:spacing w:val="-2"/>
        </w:rPr>
        <w:t xml:space="preserve"> </w:t>
      </w:r>
      <w:r w:rsidRPr="001501DF">
        <w:rPr>
          <w:rFonts w:cstheme="minorHAnsi"/>
        </w:rPr>
        <w:t>działania,</w:t>
      </w:r>
    </w:p>
    <w:p w14:paraId="11CB5F2A" w14:textId="2DD0F975" w:rsidR="00BD6EF0" w:rsidRPr="001501DF" w:rsidRDefault="00BD6EF0" w:rsidP="00FC28FE">
      <w:pPr>
        <w:pStyle w:val="Akapitzlist"/>
        <w:widowControl w:val="0"/>
        <w:numPr>
          <w:ilvl w:val="0"/>
          <w:numId w:val="13"/>
        </w:numPr>
        <w:tabs>
          <w:tab w:val="left" w:pos="1249"/>
          <w:tab w:val="left" w:pos="1250"/>
        </w:tabs>
        <w:autoSpaceDE w:val="0"/>
        <w:autoSpaceDN w:val="0"/>
        <w:spacing w:before="120" w:after="120" w:line="240" w:lineRule="auto"/>
        <w:rPr>
          <w:rFonts w:cstheme="minorHAnsi"/>
        </w:rPr>
      </w:pPr>
      <w:r w:rsidRPr="001501DF">
        <w:rPr>
          <w:rFonts w:cstheme="minorHAnsi"/>
        </w:rPr>
        <w:t>compliance.</w:t>
      </w:r>
    </w:p>
    <w:p w14:paraId="400AA8B3" w14:textId="2E330B7E" w:rsidR="00E83070" w:rsidRPr="001501DF" w:rsidRDefault="00BD6EF0" w:rsidP="00FC28FE">
      <w:pPr>
        <w:pStyle w:val="Akapitzlist"/>
        <w:widowControl w:val="0"/>
        <w:numPr>
          <w:ilvl w:val="0"/>
          <w:numId w:val="9"/>
        </w:numPr>
        <w:tabs>
          <w:tab w:val="left" w:pos="837"/>
        </w:tabs>
        <w:autoSpaceDE w:val="0"/>
        <w:autoSpaceDN w:val="0"/>
        <w:spacing w:before="120" w:after="120" w:line="240" w:lineRule="auto"/>
        <w:ind w:right="121"/>
        <w:contextualSpacing w:val="0"/>
        <w:jc w:val="both"/>
        <w:rPr>
          <w:rFonts w:cstheme="minorHAnsi"/>
        </w:rPr>
      </w:pPr>
      <w:r w:rsidRPr="001501DF">
        <w:rPr>
          <w:rFonts w:cstheme="minorHAnsi"/>
        </w:rPr>
        <w:t>Najczęściej zidentyfikowane w czasie audytów czy kontroli incydenty, słabości, naruszenia i przestępstwa omówione z perspektywy audytora wiodącego i biegłego sądowego.</w:t>
      </w:r>
    </w:p>
    <w:p w14:paraId="00BDF795" w14:textId="678A3203" w:rsidR="00FE0343" w:rsidRPr="001501DF" w:rsidRDefault="00E83070" w:rsidP="00FC28FE">
      <w:pPr>
        <w:pStyle w:val="Nagwek2"/>
        <w:numPr>
          <w:ilvl w:val="1"/>
          <w:numId w:val="1"/>
        </w:numPr>
        <w:spacing w:before="120" w:after="120" w:line="240" w:lineRule="auto"/>
        <w:rPr>
          <w:rFonts w:asciiTheme="minorHAnsi" w:hAnsiTheme="minorHAnsi" w:cstheme="minorHAnsi"/>
        </w:rPr>
      </w:pPr>
      <w:r w:rsidRPr="001501DF">
        <w:rPr>
          <w:rFonts w:asciiTheme="minorHAnsi" w:hAnsiTheme="minorHAnsi" w:cstheme="minorHAnsi"/>
        </w:rPr>
        <w:t xml:space="preserve">     </w:t>
      </w:r>
      <w:bookmarkStart w:id="14" w:name="_Toc181775559"/>
      <w:r w:rsidR="00FE0343" w:rsidRPr="001501DF">
        <w:rPr>
          <w:rFonts w:asciiTheme="minorHAnsi" w:hAnsiTheme="minorHAnsi" w:cstheme="minorHAnsi"/>
        </w:rPr>
        <w:t>Wymagania</w:t>
      </w:r>
      <w:bookmarkEnd w:id="14"/>
      <w:r w:rsidR="00FE0343" w:rsidRPr="001501DF">
        <w:rPr>
          <w:rFonts w:asciiTheme="minorHAnsi" w:hAnsiTheme="minorHAnsi" w:cstheme="minorHAnsi"/>
        </w:rPr>
        <w:t xml:space="preserve"> </w:t>
      </w:r>
    </w:p>
    <w:p w14:paraId="7A77A6E9" w14:textId="77777777" w:rsidR="00625CC0" w:rsidRPr="001501DF" w:rsidRDefault="00625CC0" w:rsidP="00FC28FE">
      <w:pPr>
        <w:pStyle w:val="Tekstpodstawowy"/>
        <w:spacing w:before="120" w:after="120"/>
        <w:ind w:right="114"/>
        <w:jc w:val="both"/>
        <w:rPr>
          <w:rFonts w:asciiTheme="minorHAnsi" w:hAnsiTheme="minorHAnsi" w:cstheme="minorHAnsi"/>
          <w:sz w:val="22"/>
          <w:szCs w:val="22"/>
        </w:rPr>
      </w:pPr>
      <w:r w:rsidRPr="001501DF">
        <w:rPr>
          <w:rFonts w:asciiTheme="minorHAnsi" w:hAnsiTheme="minorHAnsi" w:cstheme="minorHAnsi"/>
          <w:sz w:val="22"/>
          <w:szCs w:val="22"/>
        </w:rPr>
        <w:t>Szkolenie musi posiadać atrakcyjną formę przekazu materiału, zachęcającą osoby uczące się do aktywnego odbywania szkolenia. Zamawiający wymaga atrakcyjnej formy przekazu materiału szkolenia. Atrakcyjna forma to m.in. grafika oparta na scenkach,</w:t>
      </w:r>
      <w:r w:rsidRPr="001501DF">
        <w:rPr>
          <w:rFonts w:asciiTheme="minorHAnsi" w:hAnsiTheme="minorHAnsi" w:cstheme="minorHAnsi"/>
          <w:spacing w:val="-11"/>
          <w:sz w:val="22"/>
          <w:szCs w:val="22"/>
        </w:rPr>
        <w:t xml:space="preserve"> </w:t>
      </w:r>
      <w:r w:rsidRPr="001501DF">
        <w:rPr>
          <w:rFonts w:asciiTheme="minorHAnsi" w:hAnsiTheme="minorHAnsi" w:cstheme="minorHAnsi"/>
          <w:sz w:val="22"/>
          <w:szCs w:val="22"/>
        </w:rPr>
        <w:t>postaciach,</w:t>
      </w:r>
      <w:r w:rsidRPr="001501DF">
        <w:rPr>
          <w:rFonts w:asciiTheme="minorHAnsi" w:hAnsiTheme="minorHAnsi" w:cstheme="minorHAnsi"/>
          <w:spacing w:val="-10"/>
          <w:sz w:val="22"/>
          <w:szCs w:val="22"/>
        </w:rPr>
        <w:t xml:space="preserve"> </w:t>
      </w:r>
      <w:r w:rsidRPr="001501DF">
        <w:rPr>
          <w:rFonts w:asciiTheme="minorHAnsi" w:hAnsiTheme="minorHAnsi" w:cstheme="minorHAnsi"/>
          <w:sz w:val="22"/>
          <w:szCs w:val="22"/>
        </w:rPr>
        <w:t>dialogach,</w:t>
      </w:r>
      <w:r w:rsidRPr="001501DF">
        <w:rPr>
          <w:rFonts w:asciiTheme="minorHAnsi" w:hAnsiTheme="minorHAnsi" w:cstheme="minorHAnsi"/>
          <w:spacing w:val="-13"/>
          <w:sz w:val="22"/>
          <w:szCs w:val="22"/>
        </w:rPr>
        <w:t xml:space="preserve"> </w:t>
      </w:r>
      <w:r w:rsidRPr="001501DF">
        <w:rPr>
          <w:rFonts w:asciiTheme="minorHAnsi" w:hAnsiTheme="minorHAnsi" w:cstheme="minorHAnsi"/>
          <w:sz w:val="22"/>
          <w:szCs w:val="22"/>
        </w:rPr>
        <w:t>przykładach,</w:t>
      </w:r>
      <w:r w:rsidRPr="001501DF">
        <w:rPr>
          <w:rFonts w:asciiTheme="minorHAnsi" w:hAnsiTheme="minorHAnsi" w:cstheme="minorHAnsi"/>
          <w:spacing w:val="-10"/>
          <w:sz w:val="22"/>
          <w:szCs w:val="22"/>
        </w:rPr>
        <w:t xml:space="preserve"> </w:t>
      </w:r>
      <w:r w:rsidRPr="001501DF">
        <w:rPr>
          <w:rFonts w:asciiTheme="minorHAnsi" w:hAnsiTheme="minorHAnsi" w:cstheme="minorHAnsi"/>
          <w:sz w:val="22"/>
          <w:szCs w:val="22"/>
        </w:rPr>
        <w:t>ćwiczeniach,</w:t>
      </w:r>
      <w:r w:rsidRPr="001501DF">
        <w:rPr>
          <w:rFonts w:asciiTheme="minorHAnsi" w:hAnsiTheme="minorHAnsi" w:cstheme="minorHAnsi"/>
          <w:spacing w:val="-13"/>
          <w:sz w:val="22"/>
          <w:szCs w:val="22"/>
        </w:rPr>
        <w:t xml:space="preserve"> </w:t>
      </w:r>
      <w:r w:rsidRPr="001501DF">
        <w:rPr>
          <w:rFonts w:asciiTheme="minorHAnsi" w:hAnsiTheme="minorHAnsi" w:cstheme="minorHAnsi"/>
          <w:sz w:val="22"/>
          <w:szCs w:val="22"/>
        </w:rPr>
        <w:t>testach</w:t>
      </w:r>
      <w:r w:rsidRPr="001501DF">
        <w:rPr>
          <w:rFonts w:asciiTheme="minorHAnsi" w:hAnsiTheme="minorHAnsi" w:cstheme="minorHAnsi"/>
          <w:spacing w:val="-12"/>
          <w:sz w:val="22"/>
          <w:szCs w:val="22"/>
        </w:rPr>
        <w:t xml:space="preserve"> </w:t>
      </w:r>
      <w:r w:rsidRPr="001501DF">
        <w:rPr>
          <w:rFonts w:asciiTheme="minorHAnsi" w:hAnsiTheme="minorHAnsi" w:cstheme="minorHAnsi"/>
          <w:sz w:val="22"/>
          <w:szCs w:val="22"/>
        </w:rPr>
        <w:t>sprawdzających wiedzę oraz dźwięk – głos lektorów indywidualny dla każdej z postaci występujących w szkoleniu.</w:t>
      </w:r>
    </w:p>
    <w:p w14:paraId="5B4B3A32" w14:textId="77777777" w:rsidR="00625CC0" w:rsidRPr="001501DF" w:rsidRDefault="00625CC0" w:rsidP="00FC28FE">
      <w:pPr>
        <w:pStyle w:val="Tekstpodstawowy"/>
        <w:spacing w:before="120" w:after="120"/>
        <w:ind w:right="114"/>
        <w:jc w:val="both"/>
        <w:rPr>
          <w:rFonts w:asciiTheme="minorHAnsi" w:hAnsiTheme="minorHAnsi" w:cstheme="minorHAnsi"/>
          <w:sz w:val="22"/>
          <w:szCs w:val="22"/>
        </w:rPr>
      </w:pPr>
      <w:r w:rsidRPr="001501DF">
        <w:rPr>
          <w:rFonts w:asciiTheme="minorHAnsi" w:hAnsiTheme="minorHAnsi" w:cstheme="minorHAnsi"/>
          <w:sz w:val="22"/>
          <w:szCs w:val="22"/>
        </w:rPr>
        <w:t xml:space="preserve">Szkolenie musi posiadać interaktywną formę, zwiększającą zaangażowanie osób uczących się. Szkolenie musi zostać wyposażone w elementy interakcji (np. kliknięcia, ćwiczenia), tak aby uczestnik był aktywny </w:t>
      </w:r>
      <w:r w:rsidRPr="001501DF">
        <w:rPr>
          <w:rFonts w:asciiTheme="minorHAnsi" w:hAnsiTheme="minorHAnsi" w:cstheme="minorHAnsi"/>
          <w:sz w:val="22"/>
          <w:szCs w:val="22"/>
        </w:rPr>
        <w:lastRenderedPageBreak/>
        <w:t>podczas szkolenia i nie miał możliwości zaliczenia szkolenia w sposób bierny tj. poprzez samoczynne odtworzenia filmu/ szkolenia.</w:t>
      </w:r>
    </w:p>
    <w:p w14:paraId="70046C40" w14:textId="47F67BB7" w:rsidR="00625CC0" w:rsidRPr="001501DF" w:rsidRDefault="00625CC0" w:rsidP="00FC28FE">
      <w:pPr>
        <w:pStyle w:val="Tekstpodstawowy"/>
        <w:spacing w:before="120" w:after="120"/>
        <w:ind w:right="115"/>
        <w:jc w:val="both"/>
        <w:rPr>
          <w:rFonts w:asciiTheme="minorHAnsi" w:hAnsiTheme="minorHAnsi" w:cstheme="minorHAnsi"/>
          <w:sz w:val="22"/>
          <w:szCs w:val="22"/>
        </w:rPr>
      </w:pPr>
      <w:r w:rsidRPr="001501DF">
        <w:rPr>
          <w:rFonts w:asciiTheme="minorHAnsi" w:hAnsiTheme="minorHAnsi" w:cstheme="minorHAnsi"/>
          <w:sz w:val="22"/>
          <w:szCs w:val="22"/>
        </w:rPr>
        <w:t>Lekcje szkolenia muszą kłaść duży nacisk na umiejętności praktyczne, nie tylko teorię bezpieczeństwa IT. W celu zwiększenia praktycznej przydatności szkolenia musi ono zostać opracowane tak, aby zajęcia kładły większy nacisk na umiejętności praktyczne</w:t>
      </w:r>
      <w:r w:rsidR="00E83070" w:rsidRPr="001501DF">
        <w:rPr>
          <w:rFonts w:asciiTheme="minorHAnsi" w:hAnsiTheme="minorHAnsi" w:cstheme="minorHAnsi"/>
          <w:sz w:val="22"/>
          <w:szCs w:val="22"/>
        </w:rPr>
        <w:t xml:space="preserve"> </w:t>
      </w:r>
      <w:r w:rsidRPr="001501DF">
        <w:rPr>
          <w:rFonts w:asciiTheme="minorHAnsi" w:hAnsiTheme="minorHAnsi" w:cstheme="minorHAnsi"/>
          <w:sz w:val="22"/>
          <w:szCs w:val="22"/>
        </w:rPr>
        <w:t>użytkowników</w:t>
      </w:r>
      <w:r w:rsidR="00E83070" w:rsidRPr="001501DF">
        <w:rPr>
          <w:rFonts w:asciiTheme="minorHAnsi" w:hAnsiTheme="minorHAnsi" w:cstheme="minorHAnsi"/>
          <w:sz w:val="22"/>
          <w:szCs w:val="22"/>
        </w:rPr>
        <w:t xml:space="preserve"> </w:t>
      </w:r>
      <w:r w:rsidRPr="001501DF">
        <w:rPr>
          <w:rFonts w:asciiTheme="minorHAnsi" w:hAnsiTheme="minorHAnsi" w:cstheme="minorHAnsi"/>
          <w:sz w:val="22"/>
          <w:szCs w:val="22"/>
        </w:rPr>
        <w:t>komputerów</w:t>
      </w:r>
      <w:r w:rsidR="00E83070" w:rsidRPr="001501DF">
        <w:rPr>
          <w:rFonts w:asciiTheme="minorHAnsi" w:hAnsiTheme="minorHAnsi" w:cstheme="minorHAnsi"/>
          <w:sz w:val="22"/>
          <w:szCs w:val="22"/>
        </w:rPr>
        <w:t xml:space="preserve"> </w:t>
      </w:r>
      <w:r w:rsidRPr="001501DF">
        <w:rPr>
          <w:rFonts w:asciiTheme="minorHAnsi" w:hAnsiTheme="minorHAnsi" w:cstheme="minorHAnsi"/>
          <w:sz w:val="22"/>
          <w:szCs w:val="22"/>
        </w:rPr>
        <w:t>(np.</w:t>
      </w:r>
      <w:r w:rsidR="00E83070" w:rsidRPr="001501DF">
        <w:rPr>
          <w:rFonts w:asciiTheme="minorHAnsi" w:hAnsiTheme="minorHAnsi" w:cstheme="minorHAnsi"/>
          <w:sz w:val="22"/>
          <w:szCs w:val="22"/>
        </w:rPr>
        <w:t xml:space="preserve"> </w:t>
      </w:r>
      <w:r w:rsidRPr="001501DF">
        <w:rPr>
          <w:rFonts w:asciiTheme="minorHAnsi" w:hAnsiTheme="minorHAnsi" w:cstheme="minorHAnsi"/>
          <w:sz w:val="22"/>
          <w:szCs w:val="22"/>
        </w:rPr>
        <w:t>wykrywanie</w:t>
      </w:r>
      <w:r w:rsidR="00E83070" w:rsidRPr="001501DF">
        <w:rPr>
          <w:rFonts w:asciiTheme="minorHAnsi" w:hAnsiTheme="minorHAnsi" w:cstheme="minorHAnsi"/>
          <w:sz w:val="22"/>
          <w:szCs w:val="22"/>
        </w:rPr>
        <w:t xml:space="preserve"> </w:t>
      </w:r>
      <w:r w:rsidRPr="001501DF">
        <w:rPr>
          <w:rFonts w:asciiTheme="minorHAnsi" w:hAnsiTheme="minorHAnsi" w:cstheme="minorHAnsi"/>
          <w:sz w:val="22"/>
          <w:szCs w:val="22"/>
        </w:rPr>
        <w:t>sytuacji</w:t>
      </w:r>
      <w:r w:rsidR="00E83070" w:rsidRPr="001501DF">
        <w:rPr>
          <w:rFonts w:asciiTheme="minorHAnsi" w:hAnsiTheme="minorHAnsi" w:cstheme="minorHAnsi"/>
          <w:sz w:val="22"/>
          <w:szCs w:val="22"/>
        </w:rPr>
        <w:t xml:space="preserve"> </w:t>
      </w:r>
      <w:r w:rsidRPr="001501DF">
        <w:rPr>
          <w:rFonts w:asciiTheme="minorHAnsi" w:hAnsiTheme="minorHAnsi" w:cstheme="minorHAnsi"/>
          <w:sz w:val="22"/>
          <w:szCs w:val="22"/>
        </w:rPr>
        <w:t>zagrożenia</w:t>
      </w:r>
      <w:r w:rsidR="00E83070" w:rsidRPr="001501DF">
        <w:rPr>
          <w:rFonts w:asciiTheme="minorHAnsi" w:hAnsiTheme="minorHAnsi" w:cstheme="minorHAnsi"/>
          <w:sz w:val="22"/>
          <w:szCs w:val="22"/>
        </w:rPr>
        <w:t xml:space="preserve"> </w:t>
      </w:r>
      <w:r w:rsidRPr="001501DF">
        <w:rPr>
          <w:rFonts w:asciiTheme="minorHAnsi" w:hAnsiTheme="minorHAnsi" w:cstheme="minorHAnsi"/>
          <w:sz w:val="22"/>
          <w:szCs w:val="22"/>
        </w:rPr>
        <w:t>w trakcie korzystania</w:t>
      </w:r>
      <w:r w:rsidR="00E83070" w:rsidRPr="001501DF">
        <w:rPr>
          <w:rFonts w:asciiTheme="minorHAnsi" w:hAnsiTheme="minorHAnsi" w:cstheme="minorHAnsi"/>
          <w:sz w:val="22"/>
          <w:szCs w:val="22"/>
        </w:rPr>
        <w:t xml:space="preserve"> </w:t>
      </w:r>
      <w:r w:rsidRPr="001501DF">
        <w:rPr>
          <w:rFonts w:asciiTheme="minorHAnsi" w:hAnsiTheme="minorHAnsi" w:cstheme="minorHAnsi"/>
          <w:sz w:val="22"/>
          <w:szCs w:val="22"/>
        </w:rPr>
        <w:t>z</w:t>
      </w:r>
      <w:r w:rsidR="00E83070" w:rsidRPr="001501DF">
        <w:rPr>
          <w:rFonts w:asciiTheme="minorHAnsi" w:hAnsiTheme="minorHAnsi" w:cstheme="minorHAnsi"/>
          <w:sz w:val="22"/>
          <w:szCs w:val="22"/>
        </w:rPr>
        <w:t xml:space="preserve"> </w:t>
      </w:r>
      <w:r w:rsidRPr="001501DF">
        <w:rPr>
          <w:rFonts w:asciiTheme="minorHAnsi" w:hAnsiTheme="minorHAnsi" w:cstheme="minorHAnsi"/>
          <w:sz w:val="22"/>
          <w:szCs w:val="22"/>
        </w:rPr>
        <w:t>serwisów</w:t>
      </w:r>
      <w:r w:rsidR="00E83070" w:rsidRPr="001501DF">
        <w:rPr>
          <w:rFonts w:asciiTheme="minorHAnsi" w:hAnsiTheme="minorHAnsi" w:cstheme="minorHAnsi"/>
          <w:sz w:val="22"/>
          <w:szCs w:val="22"/>
        </w:rPr>
        <w:t xml:space="preserve"> </w:t>
      </w:r>
      <w:r w:rsidRPr="001501DF">
        <w:rPr>
          <w:rFonts w:asciiTheme="minorHAnsi" w:hAnsiTheme="minorHAnsi" w:cstheme="minorHAnsi"/>
          <w:sz w:val="22"/>
          <w:szCs w:val="22"/>
        </w:rPr>
        <w:t>społecznościowych,</w:t>
      </w:r>
      <w:r w:rsidR="00E83070" w:rsidRPr="001501DF">
        <w:rPr>
          <w:rFonts w:asciiTheme="minorHAnsi" w:hAnsiTheme="minorHAnsi" w:cstheme="minorHAnsi"/>
          <w:sz w:val="22"/>
          <w:szCs w:val="22"/>
        </w:rPr>
        <w:t xml:space="preserve"> </w:t>
      </w:r>
      <w:r w:rsidRPr="001501DF">
        <w:rPr>
          <w:rFonts w:asciiTheme="minorHAnsi" w:hAnsiTheme="minorHAnsi" w:cstheme="minorHAnsi"/>
          <w:sz w:val="22"/>
          <w:szCs w:val="22"/>
        </w:rPr>
        <w:t>właściwe</w:t>
      </w:r>
      <w:r w:rsidR="00E83070" w:rsidRPr="001501DF">
        <w:rPr>
          <w:rFonts w:asciiTheme="minorHAnsi" w:hAnsiTheme="minorHAnsi" w:cstheme="minorHAnsi"/>
          <w:sz w:val="22"/>
          <w:szCs w:val="22"/>
        </w:rPr>
        <w:t xml:space="preserve"> </w:t>
      </w:r>
      <w:r w:rsidRPr="001501DF">
        <w:rPr>
          <w:rFonts w:asciiTheme="minorHAnsi" w:hAnsiTheme="minorHAnsi" w:cstheme="minorHAnsi"/>
          <w:sz w:val="22"/>
          <w:szCs w:val="22"/>
        </w:rPr>
        <w:t>postępowanie w razie incydentu) niż samą teorię bezpieczeństwa</w:t>
      </w:r>
      <w:r w:rsidRPr="001501DF">
        <w:rPr>
          <w:rFonts w:asciiTheme="minorHAnsi" w:hAnsiTheme="minorHAnsi" w:cstheme="minorHAnsi"/>
          <w:spacing w:val="-3"/>
          <w:sz w:val="22"/>
          <w:szCs w:val="22"/>
        </w:rPr>
        <w:t xml:space="preserve"> </w:t>
      </w:r>
      <w:r w:rsidRPr="001501DF">
        <w:rPr>
          <w:rFonts w:asciiTheme="minorHAnsi" w:hAnsiTheme="minorHAnsi" w:cstheme="minorHAnsi"/>
          <w:sz w:val="22"/>
          <w:szCs w:val="22"/>
        </w:rPr>
        <w:t>IT.</w:t>
      </w:r>
    </w:p>
    <w:p w14:paraId="74B9B627" w14:textId="77777777" w:rsidR="00625CC0" w:rsidRPr="001501DF" w:rsidRDefault="00625CC0" w:rsidP="00FC28FE">
      <w:pPr>
        <w:pStyle w:val="Tekstpodstawowy"/>
        <w:spacing w:before="120" w:after="120"/>
        <w:ind w:right="122"/>
        <w:jc w:val="both"/>
        <w:rPr>
          <w:rFonts w:asciiTheme="minorHAnsi" w:hAnsiTheme="minorHAnsi" w:cstheme="minorHAnsi"/>
          <w:sz w:val="22"/>
          <w:szCs w:val="22"/>
        </w:rPr>
      </w:pPr>
      <w:r w:rsidRPr="001501DF">
        <w:rPr>
          <w:rFonts w:asciiTheme="minorHAnsi" w:hAnsiTheme="minorHAnsi" w:cstheme="minorHAnsi"/>
          <w:sz w:val="22"/>
          <w:szCs w:val="22"/>
        </w:rPr>
        <w:t>Cały</w:t>
      </w:r>
      <w:r w:rsidRPr="001501DF">
        <w:rPr>
          <w:rFonts w:asciiTheme="minorHAnsi" w:hAnsiTheme="minorHAnsi" w:cstheme="minorHAnsi"/>
          <w:spacing w:val="-13"/>
          <w:sz w:val="22"/>
          <w:szCs w:val="22"/>
        </w:rPr>
        <w:t xml:space="preserve"> </w:t>
      </w:r>
      <w:r w:rsidRPr="001501DF">
        <w:rPr>
          <w:rFonts w:asciiTheme="minorHAnsi" w:hAnsiTheme="minorHAnsi" w:cstheme="minorHAnsi"/>
          <w:sz w:val="22"/>
          <w:szCs w:val="22"/>
        </w:rPr>
        <w:t>materiał</w:t>
      </w:r>
      <w:r w:rsidRPr="001501DF">
        <w:rPr>
          <w:rFonts w:asciiTheme="minorHAnsi" w:hAnsiTheme="minorHAnsi" w:cstheme="minorHAnsi"/>
          <w:spacing w:val="-7"/>
          <w:sz w:val="22"/>
          <w:szCs w:val="22"/>
        </w:rPr>
        <w:t xml:space="preserve"> </w:t>
      </w:r>
      <w:r w:rsidRPr="001501DF">
        <w:rPr>
          <w:rFonts w:asciiTheme="minorHAnsi" w:hAnsiTheme="minorHAnsi" w:cstheme="minorHAnsi"/>
          <w:sz w:val="22"/>
          <w:szCs w:val="22"/>
        </w:rPr>
        <w:t>szkolenia</w:t>
      </w:r>
      <w:r w:rsidRPr="001501DF">
        <w:rPr>
          <w:rFonts w:asciiTheme="minorHAnsi" w:hAnsiTheme="minorHAnsi" w:cstheme="minorHAnsi"/>
          <w:spacing w:val="-10"/>
          <w:sz w:val="22"/>
          <w:szCs w:val="22"/>
        </w:rPr>
        <w:t xml:space="preserve"> </w:t>
      </w:r>
      <w:r w:rsidRPr="001501DF">
        <w:rPr>
          <w:rFonts w:asciiTheme="minorHAnsi" w:hAnsiTheme="minorHAnsi" w:cstheme="minorHAnsi"/>
          <w:sz w:val="22"/>
          <w:szCs w:val="22"/>
        </w:rPr>
        <w:t>musi</w:t>
      </w:r>
      <w:r w:rsidRPr="001501DF">
        <w:rPr>
          <w:rFonts w:asciiTheme="minorHAnsi" w:hAnsiTheme="minorHAnsi" w:cstheme="minorHAnsi"/>
          <w:spacing w:val="-7"/>
          <w:sz w:val="22"/>
          <w:szCs w:val="22"/>
        </w:rPr>
        <w:t xml:space="preserve"> </w:t>
      </w:r>
      <w:r w:rsidRPr="001501DF">
        <w:rPr>
          <w:rFonts w:asciiTheme="minorHAnsi" w:hAnsiTheme="minorHAnsi" w:cstheme="minorHAnsi"/>
          <w:sz w:val="22"/>
          <w:szCs w:val="22"/>
        </w:rPr>
        <w:t>być</w:t>
      </w:r>
      <w:r w:rsidRPr="001501DF">
        <w:rPr>
          <w:rFonts w:asciiTheme="minorHAnsi" w:hAnsiTheme="minorHAnsi" w:cstheme="minorHAnsi"/>
          <w:spacing w:val="-10"/>
          <w:sz w:val="22"/>
          <w:szCs w:val="22"/>
        </w:rPr>
        <w:t xml:space="preserve"> </w:t>
      </w:r>
      <w:r w:rsidRPr="001501DF">
        <w:rPr>
          <w:rFonts w:asciiTheme="minorHAnsi" w:hAnsiTheme="minorHAnsi" w:cstheme="minorHAnsi"/>
          <w:sz w:val="22"/>
          <w:szCs w:val="22"/>
        </w:rPr>
        <w:t>dostępny</w:t>
      </w:r>
      <w:r w:rsidRPr="001501DF">
        <w:rPr>
          <w:rFonts w:asciiTheme="minorHAnsi" w:hAnsiTheme="minorHAnsi" w:cstheme="minorHAnsi"/>
          <w:spacing w:val="-12"/>
          <w:sz w:val="22"/>
          <w:szCs w:val="22"/>
        </w:rPr>
        <w:t xml:space="preserve"> </w:t>
      </w:r>
      <w:r w:rsidRPr="001501DF">
        <w:rPr>
          <w:rFonts w:asciiTheme="minorHAnsi" w:hAnsiTheme="minorHAnsi" w:cstheme="minorHAnsi"/>
          <w:sz w:val="22"/>
          <w:szCs w:val="22"/>
        </w:rPr>
        <w:t>w</w:t>
      </w:r>
      <w:r w:rsidRPr="001501DF">
        <w:rPr>
          <w:rFonts w:asciiTheme="minorHAnsi" w:hAnsiTheme="minorHAnsi" w:cstheme="minorHAnsi"/>
          <w:spacing w:val="-9"/>
          <w:sz w:val="22"/>
          <w:szCs w:val="22"/>
        </w:rPr>
        <w:t xml:space="preserve"> </w:t>
      </w:r>
      <w:r w:rsidRPr="001501DF">
        <w:rPr>
          <w:rFonts w:asciiTheme="minorHAnsi" w:hAnsiTheme="minorHAnsi" w:cstheme="minorHAnsi"/>
          <w:sz w:val="22"/>
          <w:szCs w:val="22"/>
        </w:rPr>
        <w:t>języku</w:t>
      </w:r>
      <w:r w:rsidRPr="001501DF">
        <w:rPr>
          <w:rFonts w:asciiTheme="minorHAnsi" w:hAnsiTheme="minorHAnsi" w:cstheme="minorHAnsi"/>
          <w:spacing w:val="-8"/>
          <w:sz w:val="22"/>
          <w:szCs w:val="22"/>
        </w:rPr>
        <w:t xml:space="preserve"> </w:t>
      </w:r>
      <w:r w:rsidRPr="001501DF">
        <w:rPr>
          <w:rFonts w:asciiTheme="minorHAnsi" w:hAnsiTheme="minorHAnsi" w:cstheme="minorHAnsi"/>
          <w:sz w:val="22"/>
          <w:szCs w:val="22"/>
        </w:rPr>
        <w:t>polskim</w:t>
      </w:r>
      <w:r w:rsidRPr="001501DF">
        <w:rPr>
          <w:rFonts w:asciiTheme="minorHAnsi" w:hAnsiTheme="minorHAnsi" w:cstheme="minorHAnsi"/>
          <w:spacing w:val="-8"/>
          <w:sz w:val="22"/>
          <w:szCs w:val="22"/>
        </w:rPr>
        <w:t xml:space="preserve"> </w:t>
      </w:r>
      <w:r w:rsidRPr="001501DF">
        <w:rPr>
          <w:rFonts w:asciiTheme="minorHAnsi" w:hAnsiTheme="minorHAnsi" w:cstheme="minorHAnsi"/>
          <w:sz w:val="22"/>
          <w:szCs w:val="22"/>
        </w:rPr>
        <w:t>i</w:t>
      </w:r>
      <w:r w:rsidRPr="001501DF">
        <w:rPr>
          <w:rFonts w:asciiTheme="minorHAnsi" w:hAnsiTheme="minorHAnsi" w:cstheme="minorHAnsi"/>
          <w:spacing w:val="-7"/>
          <w:sz w:val="22"/>
          <w:szCs w:val="22"/>
        </w:rPr>
        <w:t xml:space="preserve"> </w:t>
      </w:r>
      <w:r w:rsidRPr="001501DF">
        <w:rPr>
          <w:rFonts w:asciiTheme="minorHAnsi" w:hAnsiTheme="minorHAnsi" w:cstheme="minorHAnsi"/>
          <w:sz w:val="22"/>
          <w:szCs w:val="22"/>
        </w:rPr>
        <w:t>przedstawiony</w:t>
      </w:r>
      <w:r w:rsidRPr="001501DF">
        <w:rPr>
          <w:rFonts w:asciiTheme="minorHAnsi" w:hAnsiTheme="minorHAnsi" w:cstheme="minorHAnsi"/>
          <w:spacing w:val="-13"/>
          <w:sz w:val="22"/>
          <w:szCs w:val="22"/>
        </w:rPr>
        <w:t xml:space="preserve"> </w:t>
      </w:r>
      <w:r w:rsidRPr="001501DF">
        <w:rPr>
          <w:rFonts w:asciiTheme="minorHAnsi" w:hAnsiTheme="minorHAnsi" w:cstheme="minorHAnsi"/>
          <w:sz w:val="22"/>
          <w:szCs w:val="22"/>
        </w:rPr>
        <w:t>w</w:t>
      </w:r>
      <w:r w:rsidRPr="001501DF">
        <w:rPr>
          <w:rFonts w:asciiTheme="minorHAnsi" w:hAnsiTheme="minorHAnsi" w:cstheme="minorHAnsi"/>
          <w:spacing w:val="-8"/>
          <w:sz w:val="22"/>
          <w:szCs w:val="22"/>
        </w:rPr>
        <w:t xml:space="preserve"> </w:t>
      </w:r>
      <w:r w:rsidRPr="001501DF">
        <w:rPr>
          <w:rFonts w:asciiTheme="minorHAnsi" w:hAnsiTheme="minorHAnsi" w:cstheme="minorHAnsi"/>
          <w:sz w:val="22"/>
          <w:szCs w:val="22"/>
        </w:rPr>
        <w:t>sposób zrozumiały przez osoby</w:t>
      </w:r>
      <w:r w:rsidRPr="001501DF">
        <w:rPr>
          <w:rFonts w:asciiTheme="minorHAnsi" w:hAnsiTheme="minorHAnsi" w:cstheme="minorHAnsi"/>
          <w:spacing w:val="-10"/>
          <w:sz w:val="22"/>
          <w:szCs w:val="22"/>
        </w:rPr>
        <w:t xml:space="preserve"> </w:t>
      </w:r>
      <w:r w:rsidRPr="001501DF">
        <w:rPr>
          <w:rFonts w:asciiTheme="minorHAnsi" w:hAnsiTheme="minorHAnsi" w:cstheme="minorHAnsi"/>
          <w:sz w:val="22"/>
          <w:szCs w:val="22"/>
        </w:rPr>
        <w:t>nietechniczne.</w:t>
      </w:r>
    </w:p>
    <w:p w14:paraId="0517BE98" w14:textId="462104DF" w:rsidR="00E83070" w:rsidRPr="001501DF" w:rsidRDefault="00625CC0" w:rsidP="00FC28FE">
      <w:pPr>
        <w:pStyle w:val="Tekstpodstawowy"/>
        <w:spacing w:before="120" w:after="120"/>
        <w:ind w:right="122"/>
        <w:jc w:val="both"/>
        <w:rPr>
          <w:rFonts w:asciiTheme="minorHAnsi" w:hAnsiTheme="minorHAnsi" w:cstheme="minorHAnsi"/>
          <w:sz w:val="22"/>
          <w:szCs w:val="22"/>
        </w:rPr>
      </w:pPr>
      <w:r w:rsidRPr="001501DF">
        <w:rPr>
          <w:rFonts w:asciiTheme="minorHAnsi" w:hAnsiTheme="minorHAnsi" w:cstheme="minorHAnsi"/>
          <w:sz w:val="22"/>
          <w:szCs w:val="22"/>
        </w:rPr>
        <w:t xml:space="preserve">Szkolenie musi posiadać wysoką jakość merytoryczną przygotowanego scenariusza. </w:t>
      </w:r>
    </w:p>
    <w:p w14:paraId="5B24D934" w14:textId="77777777" w:rsidR="001501DF" w:rsidRPr="001501DF" w:rsidRDefault="001501DF">
      <w:pPr>
        <w:rPr>
          <w:rFonts w:eastAsia="Times New Roman" w:cstheme="minorHAnsi"/>
          <w:color w:val="2F5496" w:themeColor="accent1" w:themeShade="BF"/>
          <w:sz w:val="40"/>
          <w:szCs w:val="40"/>
          <w:lang w:eastAsia="pl-PL"/>
        </w:rPr>
      </w:pPr>
      <w:r w:rsidRPr="001501DF">
        <w:rPr>
          <w:rFonts w:eastAsia="Times New Roman" w:cstheme="minorHAnsi"/>
          <w:lang w:eastAsia="pl-PL"/>
        </w:rPr>
        <w:br w:type="page"/>
      </w:r>
    </w:p>
    <w:p w14:paraId="29C1EDBE" w14:textId="7D1CF661" w:rsidR="00FE0343" w:rsidRPr="001501DF" w:rsidRDefault="00FE0343" w:rsidP="00FC28FE">
      <w:pPr>
        <w:pStyle w:val="Nagwek1"/>
        <w:numPr>
          <w:ilvl w:val="0"/>
          <w:numId w:val="1"/>
        </w:numPr>
        <w:spacing w:before="120" w:after="120" w:line="240" w:lineRule="auto"/>
        <w:rPr>
          <w:rFonts w:asciiTheme="minorHAnsi" w:eastAsia="Times New Roman" w:hAnsiTheme="minorHAnsi" w:cstheme="minorHAnsi"/>
          <w:lang w:eastAsia="pl-PL"/>
        </w:rPr>
      </w:pPr>
      <w:bookmarkStart w:id="15" w:name="_Toc181775560"/>
      <w:r w:rsidRPr="001501DF">
        <w:rPr>
          <w:rFonts w:asciiTheme="minorHAnsi" w:eastAsia="Times New Roman" w:hAnsiTheme="minorHAnsi" w:cstheme="minorHAnsi"/>
          <w:lang w:eastAsia="pl-PL"/>
        </w:rPr>
        <w:lastRenderedPageBreak/>
        <w:t>Specjalistyczne szkolenie dla</w:t>
      </w:r>
      <w:r w:rsidR="00E83070" w:rsidRPr="001501DF">
        <w:rPr>
          <w:rFonts w:asciiTheme="minorHAnsi" w:eastAsia="Times New Roman" w:hAnsiTheme="minorHAnsi" w:cstheme="minorHAnsi"/>
          <w:lang w:eastAsia="pl-PL"/>
        </w:rPr>
        <w:t xml:space="preserve"> </w:t>
      </w:r>
      <w:r w:rsidR="00FC28FE" w:rsidRPr="001501DF">
        <w:rPr>
          <w:rFonts w:asciiTheme="minorHAnsi" w:eastAsia="Times New Roman" w:hAnsiTheme="minorHAnsi" w:cstheme="minorHAnsi"/>
          <w:lang w:eastAsia="pl-PL"/>
        </w:rPr>
        <w:t>kadry IT</w:t>
      </w:r>
      <w:bookmarkEnd w:id="15"/>
      <w:r w:rsidRPr="001501DF">
        <w:rPr>
          <w:rFonts w:asciiTheme="minorHAnsi" w:eastAsia="Times New Roman" w:hAnsiTheme="minorHAnsi" w:cstheme="minorHAnsi"/>
          <w:lang w:eastAsia="pl-PL"/>
        </w:rPr>
        <w:t xml:space="preserve"> </w:t>
      </w:r>
    </w:p>
    <w:p w14:paraId="4A030AD4" w14:textId="3878D5E2" w:rsidR="00FC28FE" w:rsidRPr="001501DF" w:rsidRDefault="00FC28FE" w:rsidP="00FC28FE">
      <w:pPr>
        <w:rPr>
          <w:rFonts w:cstheme="minorHAnsi"/>
          <w:lang w:eastAsia="pl-PL"/>
        </w:rPr>
      </w:pPr>
      <w:r w:rsidRPr="001501DF">
        <w:rPr>
          <w:rFonts w:eastAsia="Times New Roman" w:cstheme="minorHAnsi"/>
          <w:lang w:eastAsia="pl-PL"/>
        </w:rPr>
        <w:t>Szkolenie w celu doskonalenia i zapewnienia działania przestrzeni sieciowych, magazynowych oraz urządzeń końcowych</w:t>
      </w:r>
      <w:r w:rsidR="001501DF">
        <w:rPr>
          <w:rFonts w:eastAsia="Times New Roman" w:cstheme="minorHAnsi"/>
          <w:lang w:eastAsia="pl-PL"/>
        </w:rPr>
        <w:t>.</w:t>
      </w:r>
    </w:p>
    <w:p w14:paraId="618C387E" w14:textId="32BCA3AB" w:rsidR="00FE0343" w:rsidRPr="001501DF" w:rsidRDefault="00FE0343" w:rsidP="00FC28FE">
      <w:pPr>
        <w:pStyle w:val="Nagwek2"/>
        <w:numPr>
          <w:ilvl w:val="1"/>
          <w:numId w:val="1"/>
        </w:numPr>
        <w:spacing w:before="120" w:after="120" w:line="240" w:lineRule="auto"/>
        <w:rPr>
          <w:rFonts w:asciiTheme="minorHAnsi" w:hAnsiTheme="minorHAnsi" w:cstheme="minorHAnsi"/>
        </w:rPr>
      </w:pPr>
      <w:bookmarkStart w:id="16" w:name="_Toc181775561"/>
      <w:r w:rsidRPr="001501DF">
        <w:rPr>
          <w:rFonts w:asciiTheme="minorHAnsi" w:hAnsiTheme="minorHAnsi" w:cstheme="minorHAnsi"/>
        </w:rPr>
        <w:t>Opis</w:t>
      </w:r>
      <w:bookmarkEnd w:id="16"/>
    </w:p>
    <w:p w14:paraId="567D9F79" w14:textId="77777777" w:rsidR="00C65ED4" w:rsidRPr="001501DF" w:rsidRDefault="00C65ED4" w:rsidP="00FC28FE">
      <w:pPr>
        <w:pStyle w:val="Tekstpodstawowy"/>
        <w:spacing w:before="120" w:after="120"/>
        <w:ind w:right="122"/>
        <w:jc w:val="both"/>
        <w:rPr>
          <w:rFonts w:asciiTheme="minorHAnsi" w:hAnsiTheme="minorHAnsi" w:cstheme="minorHAnsi"/>
          <w:sz w:val="22"/>
          <w:szCs w:val="22"/>
        </w:rPr>
      </w:pPr>
      <w:r w:rsidRPr="001501DF">
        <w:rPr>
          <w:rFonts w:asciiTheme="minorHAnsi" w:hAnsiTheme="minorHAnsi" w:cstheme="minorHAnsi"/>
          <w:sz w:val="22"/>
          <w:szCs w:val="22"/>
        </w:rPr>
        <w:t>Szkolenia dla pracowników Urzędu Gminy Niemce w zakresie bezpieczeństwa informacji mają obejmować odpowiednio:</w:t>
      </w:r>
    </w:p>
    <w:p w14:paraId="041B50F4" w14:textId="222ECE8C" w:rsidR="001501DF" w:rsidRDefault="00C65ED4" w:rsidP="00FC28FE">
      <w:pPr>
        <w:pStyle w:val="Tekstpodstawowy"/>
        <w:spacing w:before="120" w:after="120"/>
        <w:ind w:right="122"/>
        <w:jc w:val="both"/>
        <w:rPr>
          <w:rFonts w:asciiTheme="minorHAnsi" w:hAnsiTheme="minorHAnsi" w:cstheme="minorHAnsi"/>
          <w:b/>
          <w:bCs/>
          <w:sz w:val="22"/>
          <w:szCs w:val="22"/>
        </w:rPr>
      </w:pPr>
      <w:r w:rsidRPr="001501DF">
        <w:rPr>
          <w:rFonts w:asciiTheme="minorHAnsi" w:hAnsiTheme="minorHAnsi" w:cstheme="minorHAnsi"/>
          <w:sz w:val="22"/>
          <w:szCs w:val="22"/>
        </w:rPr>
        <w:t xml:space="preserve">Szkolenie z zakresu bezpieczeństwa informacji w Urzędzie Gminy Niemce zostanie przeprowadzone w formie stacjonarnej w siedzibie Zamawiającego dla </w:t>
      </w:r>
      <w:r w:rsidR="00B72D21">
        <w:rPr>
          <w:rFonts w:asciiTheme="minorHAnsi" w:hAnsiTheme="minorHAnsi" w:cstheme="minorHAnsi"/>
          <w:b/>
          <w:bCs/>
          <w:sz w:val="22"/>
          <w:szCs w:val="22"/>
        </w:rPr>
        <w:t>68</w:t>
      </w:r>
      <w:r w:rsidRPr="001501DF">
        <w:rPr>
          <w:rFonts w:asciiTheme="minorHAnsi" w:hAnsiTheme="minorHAnsi" w:cstheme="minorHAnsi"/>
          <w:sz w:val="22"/>
          <w:szCs w:val="22"/>
        </w:rPr>
        <w:t xml:space="preserve"> </w:t>
      </w:r>
      <w:r w:rsidRPr="001501DF">
        <w:rPr>
          <w:rFonts w:asciiTheme="minorHAnsi" w:hAnsiTheme="minorHAnsi" w:cstheme="minorHAnsi"/>
          <w:b/>
          <w:bCs/>
          <w:sz w:val="22"/>
          <w:szCs w:val="22"/>
        </w:rPr>
        <w:t>uczestników</w:t>
      </w:r>
      <w:r w:rsidR="001501DF">
        <w:rPr>
          <w:rFonts w:asciiTheme="minorHAnsi" w:hAnsiTheme="minorHAnsi" w:cstheme="minorHAnsi"/>
          <w:b/>
          <w:bCs/>
          <w:sz w:val="22"/>
          <w:szCs w:val="22"/>
        </w:rPr>
        <w:t>.</w:t>
      </w:r>
    </w:p>
    <w:p w14:paraId="292DA0C6" w14:textId="077A910D" w:rsidR="00C65ED4" w:rsidRDefault="00C65ED4" w:rsidP="00FC28FE">
      <w:pPr>
        <w:pStyle w:val="Tekstpodstawowy"/>
        <w:spacing w:before="120" w:after="120"/>
        <w:ind w:right="122"/>
        <w:jc w:val="both"/>
        <w:rPr>
          <w:rFonts w:asciiTheme="minorHAnsi" w:hAnsiTheme="minorHAnsi" w:cstheme="minorHAnsi"/>
          <w:sz w:val="22"/>
          <w:szCs w:val="22"/>
        </w:rPr>
      </w:pPr>
      <w:r w:rsidRPr="001501DF">
        <w:rPr>
          <w:rFonts w:asciiTheme="minorHAnsi" w:hAnsiTheme="minorHAnsi" w:cstheme="minorHAnsi"/>
          <w:sz w:val="22"/>
          <w:szCs w:val="22"/>
        </w:rPr>
        <w:t>Jednostką czasową szkolenia jest 1 godzina szkoleniowa (45 minut). Szkolenia będą trwały minimum 16 godzin (2 dni) Szkolenia będą odbywać się w dni robocze w godzinach 8.00 – 16.00. Szkolenia będą prowadzone w języku polskim. Szkolenia prowadzone będą na podstawie zaakceptowanego przez Zamawiającego harmonogramu zawierającego zakres merytoryczny, dostarczonego przez Wykonawcę Zamawiającemu przed podpisaniem umowy.</w:t>
      </w:r>
    </w:p>
    <w:p w14:paraId="2A5825CD" w14:textId="77777777" w:rsidR="001501DF" w:rsidRPr="001501DF" w:rsidRDefault="001501DF" w:rsidP="001501DF">
      <w:pPr>
        <w:pStyle w:val="Tekstpodstawowy"/>
        <w:spacing w:before="120" w:after="120"/>
        <w:ind w:right="122"/>
        <w:jc w:val="both"/>
        <w:rPr>
          <w:rFonts w:asciiTheme="minorHAnsi" w:hAnsiTheme="minorHAnsi" w:cstheme="minorHAnsi"/>
          <w:sz w:val="22"/>
          <w:szCs w:val="22"/>
        </w:rPr>
      </w:pPr>
      <w:r w:rsidRPr="001501DF">
        <w:rPr>
          <w:rFonts w:asciiTheme="minorHAnsi" w:hAnsiTheme="minorHAnsi" w:cstheme="minorHAnsi"/>
          <w:sz w:val="22"/>
          <w:szCs w:val="22"/>
        </w:rPr>
        <w:t>Szkolenie ma na celu doskonalenie umiejętności i wiedzy w zakresie zarządzania oraz zapewnienia nieprzerwanego działania przestrzeni sieciowych, magazynowych i urządzeń końcowych w organizacji Zamawiającego. Uczestnicy szkolenia będą zdobywać praktyczne umiejętności związane z:</w:t>
      </w:r>
    </w:p>
    <w:p w14:paraId="12AEF9CD" w14:textId="77777777" w:rsidR="001501DF" w:rsidRPr="001501DF" w:rsidRDefault="001501DF" w:rsidP="001501DF">
      <w:pPr>
        <w:pStyle w:val="Tekstpodstawowy"/>
        <w:numPr>
          <w:ilvl w:val="0"/>
          <w:numId w:val="22"/>
        </w:numPr>
        <w:spacing w:before="120" w:after="120"/>
        <w:ind w:right="122"/>
        <w:jc w:val="both"/>
        <w:rPr>
          <w:rFonts w:asciiTheme="minorHAnsi" w:hAnsiTheme="minorHAnsi" w:cstheme="minorHAnsi"/>
          <w:sz w:val="22"/>
          <w:szCs w:val="22"/>
        </w:rPr>
      </w:pPr>
      <w:r w:rsidRPr="001501DF">
        <w:rPr>
          <w:rFonts w:asciiTheme="minorHAnsi" w:hAnsiTheme="minorHAnsi" w:cstheme="minorHAnsi"/>
          <w:b/>
          <w:bCs/>
          <w:sz w:val="22"/>
          <w:szCs w:val="22"/>
        </w:rPr>
        <w:t>Monitorowaniem i optymalizacją infrastruktury sieciowej</w:t>
      </w:r>
      <w:r w:rsidRPr="001501DF">
        <w:rPr>
          <w:rFonts w:asciiTheme="minorHAnsi" w:hAnsiTheme="minorHAnsi" w:cstheme="minorHAnsi"/>
          <w:sz w:val="22"/>
          <w:szCs w:val="22"/>
        </w:rPr>
        <w:t xml:space="preserve"> – poznanie narzędzi do analizy i zarządzania siecią, w tym rozwiązywanie problemów i zapobieganie zakłóceniom w łączności.</w:t>
      </w:r>
    </w:p>
    <w:p w14:paraId="5DB1D628" w14:textId="77777777" w:rsidR="001501DF" w:rsidRPr="001501DF" w:rsidRDefault="001501DF" w:rsidP="001501DF">
      <w:pPr>
        <w:pStyle w:val="Tekstpodstawowy"/>
        <w:numPr>
          <w:ilvl w:val="0"/>
          <w:numId w:val="22"/>
        </w:numPr>
        <w:spacing w:before="120" w:after="120"/>
        <w:ind w:right="122"/>
        <w:jc w:val="both"/>
        <w:rPr>
          <w:rFonts w:asciiTheme="minorHAnsi" w:hAnsiTheme="minorHAnsi" w:cstheme="minorHAnsi"/>
          <w:sz w:val="22"/>
          <w:szCs w:val="22"/>
        </w:rPr>
      </w:pPr>
      <w:r w:rsidRPr="001501DF">
        <w:rPr>
          <w:rFonts w:asciiTheme="minorHAnsi" w:hAnsiTheme="minorHAnsi" w:cstheme="minorHAnsi"/>
          <w:b/>
          <w:bCs/>
          <w:sz w:val="22"/>
          <w:szCs w:val="22"/>
        </w:rPr>
        <w:t>Zarządzaniem przestrzenią magazynową</w:t>
      </w:r>
      <w:r w:rsidRPr="001501DF">
        <w:rPr>
          <w:rFonts w:asciiTheme="minorHAnsi" w:hAnsiTheme="minorHAnsi" w:cstheme="minorHAnsi"/>
          <w:sz w:val="22"/>
          <w:szCs w:val="22"/>
        </w:rPr>
        <w:t xml:space="preserve"> – efektywne zarządzanie zasobami, organizacja systemów przechowywania danych i zapewnienie ciągłości ich działania.</w:t>
      </w:r>
    </w:p>
    <w:p w14:paraId="0A71AE93" w14:textId="77777777" w:rsidR="001501DF" w:rsidRPr="001501DF" w:rsidRDefault="001501DF" w:rsidP="001501DF">
      <w:pPr>
        <w:pStyle w:val="Tekstpodstawowy"/>
        <w:numPr>
          <w:ilvl w:val="0"/>
          <w:numId w:val="22"/>
        </w:numPr>
        <w:spacing w:before="120" w:after="120"/>
        <w:ind w:right="122"/>
        <w:jc w:val="both"/>
        <w:rPr>
          <w:rFonts w:asciiTheme="minorHAnsi" w:hAnsiTheme="minorHAnsi" w:cstheme="minorHAnsi"/>
          <w:sz w:val="22"/>
          <w:szCs w:val="22"/>
        </w:rPr>
      </w:pPr>
      <w:r w:rsidRPr="001501DF">
        <w:rPr>
          <w:rFonts w:asciiTheme="minorHAnsi" w:hAnsiTheme="minorHAnsi" w:cstheme="minorHAnsi"/>
          <w:b/>
          <w:bCs/>
          <w:sz w:val="22"/>
          <w:szCs w:val="22"/>
        </w:rPr>
        <w:t>Konfiguracją i serwisowaniem urządzeń końcowych</w:t>
      </w:r>
      <w:r w:rsidRPr="001501DF">
        <w:rPr>
          <w:rFonts w:asciiTheme="minorHAnsi" w:hAnsiTheme="minorHAnsi" w:cstheme="minorHAnsi"/>
          <w:sz w:val="22"/>
          <w:szCs w:val="22"/>
        </w:rPr>
        <w:t xml:space="preserve"> – w tym komputerów, tabletów, drukarek, i innych sprzętów używanych przez pracowników, aby zapewnić ich sprawne działanie oraz minimalizować przestoje.</w:t>
      </w:r>
    </w:p>
    <w:p w14:paraId="46430269" w14:textId="77777777" w:rsidR="001501DF" w:rsidRPr="001501DF" w:rsidRDefault="001501DF" w:rsidP="001501DF">
      <w:pPr>
        <w:pStyle w:val="Tekstpodstawowy"/>
        <w:numPr>
          <w:ilvl w:val="0"/>
          <w:numId w:val="22"/>
        </w:numPr>
        <w:spacing w:before="120" w:after="120"/>
        <w:ind w:right="122"/>
        <w:jc w:val="both"/>
        <w:rPr>
          <w:rFonts w:asciiTheme="minorHAnsi" w:hAnsiTheme="minorHAnsi" w:cstheme="minorHAnsi"/>
          <w:sz w:val="22"/>
          <w:szCs w:val="22"/>
        </w:rPr>
      </w:pPr>
      <w:r w:rsidRPr="001501DF">
        <w:rPr>
          <w:rFonts w:asciiTheme="minorHAnsi" w:hAnsiTheme="minorHAnsi" w:cstheme="minorHAnsi"/>
          <w:b/>
          <w:bCs/>
          <w:sz w:val="22"/>
          <w:szCs w:val="22"/>
        </w:rPr>
        <w:t>Bezpieczeństwem IT</w:t>
      </w:r>
      <w:r w:rsidRPr="001501DF">
        <w:rPr>
          <w:rFonts w:asciiTheme="minorHAnsi" w:hAnsiTheme="minorHAnsi" w:cstheme="minorHAnsi"/>
          <w:sz w:val="22"/>
          <w:szCs w:val="22"/>
        </w:rPr>
        <w:t xml:space="preserve"> – zapewnienie odpowiednich środków ochrony danych i urządzeń, rozpoznawanie zagrożeń oraz wdrażanie procedur bezpieczeństwa.</w:t>
      </w:r>
    </w:p>
    <w:p w14:paraId="13C05B27" w14:textId="77777777" w:rsidR="001501DF" w:rsidRPr="001501DF" w:rsidRDefault="001501DF" w:rsidP="001501DF">
      <w:pPr>
        <w:pStyle w:val="Tekstpodstawowy"/>
        <w:spacing w:before="120" w:after="120"/>
        <w:ind w:right="122"/>
        <w:jc w:val="both"/>
        <w:rPr>
          <w:rFonts w:asciiTheme="minorHAnsi" w:hAnsiTheme="minorHAnsi" w:cstheme="minorHAnsi"/>
          <w:b/>
          <w:bCs/>
          <w:sz w:val="22"/>
          <w:szCs w:val="22"/>
        </w:rPr>
      </w:pPr>
      <w:r w:rsidRPr="001501DF">
        <w:rPr>
          <w:rFonts w:asciiTheme="minorHAnsi" w:hAnsiTheme="minorHAnsi" w:cstheme="minorHAnsi"/>
          <w:b/>
          <w:bCs/>
          <w:sz w:val="22"/>
          <w:szCs w:val="22"/>
        </w:rPr>
        <w:t>Szkolenie obejmuje zarówno część teoretyczną, jak i praktyczne ćwiczenia, które pozwolą uczestnikom na rozwój umiejętności i zastosowanie ich w codziennej pracy.</w:t>
      </w:r>
    </w:p>
    <w:p w14:paraId="38100170" w14:textId="77777777" w:rsidR="00D73385" w:rsidRDefault="00E83070" w:rsidP="00D73385">
      <w:pPr>
        <w:pStyle w:val="Nagwek2"/>
        <w:numPr>
          <w:ilvl w:val="1"/>
          <w:numId w:val="1"/>
        </w:numPr>
        <w:spacing w:before="120" w:after="120" w:line="240" w:lineRule="auto"/>
        <w:rPr>
          <w:rFonts w:asciiTheme="minorHAnsi" w:hAnsiTheme="minorHAnsi" w:cstheme="minorHAnsi"/>
        </w:rPr>
      </w:pPr>
      <w:r w:rsidRPr="001501DF">
        <w:rPr>
          <w:rFonts w:asciiTheme="minorHAnsi" w:hAnsiTheme="minorHAnsi" w:cstheme="minorHAnsi"/>
        </w:rPr>
        <w:t xml:space="preserve">  </w:t>
      </w:r>
      <w:r w:rsidR="00FE0343" w:rsidRPr="001501DF">
        <w:rPr>
          <w:rFonts w:asciiTheme="minorHAnsi" w:hAnsiTheme="minorHAnsi" w:cstheme="minorHAnsi"/>
        </w:rPr>
        <w:t xml:space="preserve"> </w:t>
      </w:r>
      <w:bookmarkStart w:id="17" w:name="_Toc181775562"/>
      <w:r w:rsidR="00FE0343" w:rsidRPr="001501DF">
        <w:rPr>
          <w:rFonts w:asciiTheme="minorHAnsi" w:hAnsiTheme="minorHAnsi" w:cstheme="minorHAnsi"/>
        </w:rPr>
        <w:t>Wymagania</w:t>
      </w:r>
      <w:bookmarkEnd w:id="17"/>
      <w:r w:rsidR="00FE0343" w:rsidRPr="001501DF">
        <w:rPr>
          <w:rFonts w:asciiTheme="minorHAnsi" w:hAnsiTheme="minorHAnsi" w:cstheme="minorHAnsi"/>
        </w:rPr>
        <w:t xml:space="preserve"> </w:t>
      </w:r>
    </w:p>
    <w:p w14:paraId="52733DE0" w14:textId="704C52E2" w:rsidR="00D73385" w:rsidRPr="00D73385" w:rsidRDefault="00D73385" w:rsidP="00D73385">
      <w:pPr>
        <w:rPr>
          <w:b/>
          <w:bCs/>
          <w:lang w:eastAsia="pl-PL"/>
        </w:rPr>
      </w:pPr>
      <w:r w:rsidRPr="00D73385">
        <w:rPr>
          <w:b/>
          <w:bCs/>
          <w:lang w:eastAsia="pl-PL"/>
        </w:rPr>
        <w:t>Wymagania organizacyjne:</w:t>
      </w:r>
    </w:p>
    <w:p w14:paraId="2A19A680" w14:textId="77777777" w:rsidR="00D73385" w:rsidRPr="00D73385" w:rsidRDefault="00D73385" w:rsidP="00D73385">
      <w:pPr>
        <w:numPr>
          <w:ilvl w:val="0"/>
          <w:numId w:val="23"/>
        </w:numPr>
        <w:rPr>
          <w:lang w:eastAsia="pl-PL"/>
        </w:rPr>
      </w:pPr>
      <w:r w:rsidRPr="00D73385">
        <w:rPr>
          <w:b/>
          <w:bCs/>
          <w:lang w:eastAsia="pl-PL"/>
        </w:rPr>
        <w:t>Przygotowanie i dostarczenie szczegółowego programu szkolenia</w:t>
      </w:r>
      <w:r w:rsidRPr="00D73385">
        <w:rPr>
          <w:lang w:eastAsia="pl-PL"/>
        </w:rPr>
        <w:t xml:space="preserve"> – program powinien obejmować wszystkie kluczowe tematy, takie jak zarządzanie sieciami, optymalizacja przestrzeni magazynowej, zarządzanie urządzeniami końcowymi oraz bezpieczeństwo IT.</w:t>
      </w:r>
    </w:p>
    <w:p w14:paraId="35153419" w14:textId="77777777" w:rsidR="00D73385" w:rsidRPr="00D73385" w:rsidRDefault="00D73385" w:rsidP="00D73385">
      <w:pPr>
        <w:numPr>
          <w:ilvl w:val="0"/>
          <w:numId w:val="23"/>
        </w:numPr>
        <w:rPr>
          <w:lang w:eastAsia="pl-PL"/>
        </w:rPr>
      </w:pPr>
      <w:r w:rsidRPr="00D73385">
        <w:rPr>
          <w:b/>
          <w:bCs/>
          <w:lang w:eastAsia="pl-PL"/>
        </w:rPr>
        <w:t>Dostosowanie harmonogramu do potrzeb Zamawiającego</w:t>
      </w:r>
      <w:r w:rsidRPr="00D73385">
        <w:rPr>
          <w:lang w:eastAsia="pl-PL"/>
        </w:rPr>
        <w:t xml:space="preserve"> – możliwość dopasowania godzin oraz liczby dni szkolenia do specyficznych wymagań Zamawiającego.</w:t>
      </w:r>
    </w:p>
    <w:p w14:paraId="097C7462" w14:textId="77777777" w:rsidR="00D73385" w:rsidRPr="00D73385" w:rsidRDefault="00D73385" w:rsidP="00D73385">
      <w:pPr>
        <w:numPr>
          <w:ilvl w:val="0"/>
          <w:numId w:val="23"/>
        </w:numPr>
        <w:rPr>
          <w:lang w:eastAsia="pl-PL"/>
        </w:rPr>
      </w:pPr>
      <w:r w:rsidRPr="00D73385">
        <w:rPr>
          <w:b/>
          <w:bCs/>
          <w:lang w:eastAsia="pl-PL"/>
        </w:rPr>
        <w:lastRenderedPageBreak/>
        <w:t>Zapewnienie odpowiedniej lokalizacji lub organizacja szkolenia online</w:t>
      </w:r>
      <w:r w:rsidRPr="00D73385">
        <w:rPr>
          <w:lang w:eastAsia="pl-PL"/>
        </w:rPr>
        <w:t xml:space="preserve"> – w przypadku szkoleń stacjonarnych zapewnienie sali wyposażonej w odpowiedni sprzęt; w przypadku szkoleń online zapewnienie bezpiecznej platformy do nauki zdalnej.</w:t>
      </w:r>
    </w:p>
    <w:p w14:paraId="06898A27" w14:textId="33A821CE" w:rsidR="00D73385" w:rsidRPr="00D73385" w:rsidRDefault="00D73385" w:rsidP="00D73385">
      <w:pPr>
        <w:rPr>
          <w:b/>
          <w:bCs/>
          <w:lang w:eastAsia="pl-PL"/>
        </w:rPr>
      </w:pPr>
      <w:r w:rsidRPr="00D73385">
        <w:rPr>
          <w:b/>
          <w:bCs/>
          <w:lang w:eastAsia="pl-PL"/>
        </w:rPr>
        <w:t>Wymagania techniczne:</w:t>
      </w:r>
    </w:p>
    <w:p w14:paraId="6585B6A2" w14:textId="77777777" w:rsidR="00D73385" w:rsidRPr="00D73385" w:rsidRDefault="00D73385" w:rsidP="00D73385">
      <w:pPr>
        <w:numPr>
          <w:ilvl w:val="0"/>
          <w:numId w:val="24"/>
        </w:numPr>
        <w:rPr>
          <w:lang w:eastAsia="pl-PL"/>
        </w:rPr>
      </w:pPr>
      <w:r w:rsidRPr="00D73385">
        <w:rPr>
          <w:b/>
          <w:bCs/>
          <w:lang w:eastAsia="pl-PL"/>
        </w:rPr>
        <w:t>Dostarczenie i konfiguracja sprzętu niezbędnego do realizacji szkolenia</w:t>
      </w:r>
      <w:r w:rsidRPr="00D73385">
        <w:rPr>
          <w:lang w:eastAsia="pl-PL"/>
        </w:rPr>
        <w:t xml:space="preserve"> – zapewnienie odpowiednich urządzeń oraz dostępu do oprogramowania potrzebnego do ćwiczeń praktycznych.</w:t>
      </w:r>
    </w:p>
    <w:p w14:paraId="55BC5518" w14:textId="77777777" w:rsidR="00D73385" w:rsidRPr="00D73385" w:rsidRDefault="00D73385" w:rsidP="00D73385">
      <w:pPr>
        <w:numPr>
          <w:ilvl w:val="0"/>
          <w:numId w:val="24"/>
        </w:numPr>
        <w:rPr>
          <w:lang w:eastAsia="pl-PL"/>
        </w:rPr>
      </w:pPr>
      <w:r w:rsidRPr="00D73385">
        <w:rPr>
          <w:b/>
          <w:bCs/>
          <w:lang w:eastAsia="pl-PL"/>
        </w:rPr>
        <w:t>Środowisko testowe</w:t>
      </w:r>
      <w:r w:rsidRPr="00D73385">
        <w:rPr>
          <w:lang w:eastAsia="pl-PL"/>
        </w:rPr>
        <w:t xml:space="preserve"> – przygotowanie środowiska symulacyjnego, w którym uczestnicy będą mogli przećwiczyć zarządzanie siecią, magazynem danych oraz urządzeniami końcowymi.</w:t>
      </w:r>
    </w:p>
    <w:p w14:paraId="3519574E" w14:textId="77777777" w:rsidR="00D73385" w:rsidRPr="00D73385" w:rsidRDefault="00D73385" w:rsidP="00D73385">
      <w:pPr>
        <w:numPr>
          <w:ilvl w:val="0"/>
          <w:numId w:val="24"/>
        </w:numPr>
        <w:rPr>
          <w:lang w:eastAsia="pl-PL"/>
        </w:rPr>
      </w:pPr>
      <w:r w:rsidRPr="00D73385">
        <w:rPr>
          <w:b/>
          <w:bCs/>
          <w:lang w:eastAsia="pl-PL"/>
        </w:rPr>
        <w:t>Wsparcie techniczne na miejscu lub zdalne</w:t>
      </w:r>
      <w:r w:rsidRPr="00D73385">
        <w:rPr>
          <w:lang w:eastAsia="pl-PL"/>
        </w:rPr>
        <w:t xml:space="preserve"> – zapewnienie obecności osób do pomocy technicznej w razie problemów sprzętowych lub związanych z dostępem do platformy.</w:t>
      </w:r>
    </w:p>
    <w:p w14:paraId="28372028" w14:textId="45182E2D" w:rsidR="00D73385" w:rsidRPr="00D73385" w:rsidRDefault="00D73385" w:rsidP="00D73385">
      <w:pPr>
        <w:rPr>
          <w:b/>
          <w:bCs/>
          <w:lang w:eastAsia="pl-PL"/>
        </w:rPr>
      </w:pPr>
      <w:r w:rsidRPr="00D73385">
        <w:rPr>
          <w:b/>
          <w:bCs/>
          <w:lang w:eastAsia="pl-PL"/>
        </w:rPr>
        <w:t>Wymagania dotyczące materiałów szkoleniowych:</w:t>
      </w:r>
    </w:p>
    <w:p w14:paraId="65D969AF" w14:textId="77777777" w:rsidR="00D73385" w:rsidRPr="00D73385" w:rsidRDefault="00D73385" w:rsidP="00D73385">
      <w:pPr>
        <w:numPr>
          <w:ilvl w:val="0"/>
          <w:numId w:val="25"/>
        </w:numPr>
        <w:rPr>
          <w:lang w:eastAsia="pl-PL"/>
        </w:rPr>
      </w:pPr>
      <w:r w:rsidRPr="00D73385">
        <w:rPr>
          <w:b/>
          <w:bCs/>
          <w:lang w:eastAsia="pl-PL"/>
        </w:rPr>
        <w:t>Kompletny zestaw materiałów dla każdego uczestnika</w:t>
      </w:r>
      <w:r w:rsidRPr="00D73385">
        <w:rPr>
          <w:lang w:eastAsia="pl-PL"/>
        </w:rPr>
        <w:t xml:space="preserve"> – prezentacje, notatki, przewodniki krok po kroku oraz dodatkowe materiały, które zostaną przekazane uczestnikom po szkoleniu.</w:t>
      </w:r>
    </w:p>
    <w:p w14:paraId="60B83F88" w14:textId="77777777" w:rsidR="00D73385" w:rsidRPr="00D73385" w:rsidRDefault="00D73385" w:rsidP="00D73385">
      <w:pPr>
        <w:numPr>
          <w:ilvl w:val="0"/>
          <w:numId w:val="25"/>
        </w:numPr>
        <w:rPr>
          <w:lang w:eastAsia="pl-PL"/>
        </w:rPr>
      </w:pPr>
      <w:r w:rsidRPr="00D73385">
        <w:rPr>
          <w:b/>
          <w:bCs/>
          <w:lang w:eastAsia="pl-PL"/>
        </w:rPr>
        <w:t>Materiały cyfrowe i drukowane</w:t>
      </w:r>
      <w:r w:rsidRPr="00D73385">
        <w:rPr>
          <w:lang w:eastAsia="pl-PL"/>
        </w:rPr>
        <w:t xml:space="preserve"> – zapewnienie zarówno cyfrowych, jak i, jeśli wymagane, drukowanych wersji materiałów szkoleniowych.</w:t>
      </w:r>
    </w:p>
    <w:p w14:paraId="176A1FE6" w14:textId="77777777" w:rsidR="00D73385" w:rsidRPr="00D73385" w:rsidRDefault="00D73385" w:rsidP="00D73385">
      <w:pPr>
        <w:numPr>
          <w:ilvl w:val="0"/>
          <w:numId w:val="25"/>
        </w:numPr>
        <w:rPr>
          <w:lang w:eastAsia="pl-PL"/>
        </w:rPr>
      </w:pPr>
      <w:r w:rsidRPr="00D73385">
        <w:rPr>
          <w:b/>
          <w:bCs/>
          <w:lang w:eastAsia="pl-PL"/>
        </w:rPr>
        <w:t>Dostęp do materiałów w chmurze</w:t>
      </w:r>
      <w:r w:rsidRPr="00D73385">
        <w:rPr>
          <w:lang w:eastAsia="pl-PL"/>
        </w:rPr>
        <w:t xml:space="preserve"> – opcjonalnie umożliwienie uczestnikom dostępu do materiałów przez platformę chmurową, aby mogli z nich korzystać także po zakończeniu szkolenia.</w:t>
      </w:r>
    </w:p>
    <w:p w14:paraId="5D5665B6" w14:textId="6D6E94DD" w:rsidR="00D73385" w:rsidRPr="00D73385" w:rsidRDefault="00D73385" w:rsidP="00D73385">
      <w:pPr>
        <w:rPr>
          <w:b/>
          <w:bCs/>
          <w:lang w:eastAsia="pl-PL"/>
        </w:rPr>
      </w:pPr>
      <w:r w:rsidRPr="00D73385">
        <w:rPr>
          <w:b/>
          <w:bCs/>
          <w:lang w:eastAsia="pl-PL"/>
        </w:rPr>
        <w:t>Wymagania dotyczące prowadzących:</w:t>
      </w:r>
    </w:p>
    <w:p w14:paraId="5688E8EF" w14:textId="77777777" w:rsidR="00D73385" w:rsidRPr="00D73385" w:rsidRDefault="00D73385" w:rsidP="00D73385">
      <w:pPr>
        <w:numPr>
          <w:ilvl w:val="0"/>
          <w:numId w:val="26"/>
        </w:numPr>
        <w:rPr>
          <w:lang w:eastAsia="pl-PL"/>
        </w:rPr>
      </w:pPr>
      <w:r w:rsidRPr="00D73385">
        <w:rPr>
          <w:b/>
          <w:bCs/>
          <w:lang w:eastAsia="pl-PL"/>
        </w:rPr>
        <w:t>Doświadczenie i certyfikacje</w:t>
      </w:r>
      <w:r w:rsidRPr="00D73385">
        <w:rPr>
          <w:lang w:eastAsia="pl-PL"/>
        </w:rPr>
        <w:t xml:space="preserve"> – prowadzący powinni posiadać odpowiednie certyfikacje (np. z zakresu zarządzania sieciami i bezpieczeństwa IT) oraz praktyczne doświadczenie w branży.</w:t>
      </w:r>
    </w:p>
    <w:p w14:paraId="5D5CEF4A" w14:textId="77777777" w:rsidR="00D73385" w:rsidRPr="00D73385" w:rsidRDefault="00D73385" w:rsidP="00D73385">
      <w:pPr>
        <w:numPr>
          <w:ilvl w:val="0"/>
          <w:numId w:val="26"/>
        </w:numPr>
        <w:rPr>
          <w:lang w:eastAsia="pl-PL"/>
        </w:rPr>
      </w:pPr>
      <w:r w:rsidRPr="00D73385">
        <w:rPr>
          <w:b/>
          <w:bCs/>
          <w:lang w:eastAsia="pl-PL"/>
        </w:rPr>
        <w:t>Umiejętności dydaktyczne</w:t>
      </w:r>
      <w:r w:rsidRPr="00D73385">
        <w:rPr>
          <w:lang w:eastAsia="pl-PL"/>
        </w:rPr>
        <w:t xml:space="preserve"> – prowadzący powinni posiadać doświadczenie w prowadzeniu szkoleń, aby skutecznie przekazywać wiedzę i angażować uczestników.</w:t>
      </w:r>
    </w:p>
    <w:p w14:paraId="5154DB40" w14:textId="77777777" w:rsidR="00D73385" w:rsidRPr="00D73385" w:rsidRDefault="00D73385" w:rsidP="00D73385">
      <w:pPr>
        <w:numPr>
          <w:ilvl w:val="0"/>
          <w:numId w:val="26"/>
        </w:numPr>
        <w:rPr>
          <w:lang w:eastAsia="pl-PL"/>
        </w:rPr>
      </w:pPr>
      <w:r w:rsidRPr="00D73385">
        <w:rPr>
          <w:b/>
          <w:bCs/>
          <w:lang w:eastAsia="pl-PL"/>
        </w:rPr>
        <w:t>Znajomość specyfiki branży Zamawiającego</w:t>
      </w:r>
      <w:r w:rsidRPr="00D73385">
        <w:rPr>
          <w:lang w:eastAsia="pl-PL"/>
        </w:rPr>
        <w:t xml:space="preserve"> – możliwość dostosowania treści szkolenia do specyficznych potrzeb i wyzwań, z którymi mogą się spotkać uczestnicy.</w:t>
      </w:r>
    </w:p>
    <w:p w14:paraId="3381E254" w14:textId="69096A3C" w:rsidR="00D73385" w:rsidRPr="001501DF" w:rsidRDefault="00D73385" w:rsidP="00D73385">
      <w:pPr>
        <w:pStyle w:val="Tekstpodstawowy"/>
        <w:spacing w:before="120" w:after="120"/>
        <w:ind w:right="122"/>
        <w:jc w:val="both"/>
        <w:rPr>
          <w:rFonts w:asciiTheme="minorHAnsi" w:hAnsiTheme="minorHAnsi" w:cstheme="minorHAnsi"/>
          <w:sz w:val="22"/>
          <w:szCs w:val="22"/>
        </w:rPr>
      </w:pPr>
      <w:r w:rsidRPr="001501DF">
        <w:rPr>
          <w:rFonts w:asciiTheme="minorHAnsi" w:hAnsiTheme="minorHAnsi" w:cstheme="minorHAnsi"/>
          <w:sz w:val="22"/>
          <w:szCs w:val="22"/>
        </w:rPr>
        <w:t>Cały</w:t>
      </w:r>
      <w:r w:rsidRPr="001501DF">
        <w:rPr>
          <w:rFonts w:asciiTheme="minorHAnsi" w:hAnsiTheme="minorHAnsi" w:cstheme="minorHAnsi"/>
          <w:spacing w:val="-13"/>
          <w:sz w:val="22"/>
          <w:szCs w:val="22"/>
        </w:rPr>
        <w:t xml:space="preserve"> </w:t>
      </w:r>
      <w:r w:rsidRPr="001501DF">
        <w:rPr>
          <w:rFonts w:asciiTheme="minorHAnsi" w:hAnsiTheme="minorHAnsi" w:cstheme="minorHAnsi"/>
          <w:sz w:val="22"/>
          <w:szCs w:val="22"/>
        </w:rPr>
        <w:t>materiał</w:t>
      </w:r>
      <w:r w:rsidRPr="001501DF">
        <w:rPr>
          <w:rFonts w:asciiTheme="minorHAnsi" w:hAnsiTheme="minorHAnsi" w:cstheme="minorHAnsi"/>
          <w:spacing w:val="-7"/>
          <w:sz w:val="22"/>
          <w:szCs w:val="22"/>
        </w:rPr>
        <w:t xml:space="preserve"> </w:t>
      </w:r>
      <w:r w:rsidRPr="001501DF">
        <w:rPr>
          <w:rFonts w:asciiTheme="minorHAnsi" w:hAnsiTheme="minorHAnsi" w:cstheme="minorHAnsi"/>
          <w:sz w:val="22"/>
          <w:szCs w:val="22"/>
        </w:rPr>
        <w:t>szkolenia</w:t>
      </w:r>
      <w:r w:rsidRPr="001501DF">
        <w:rPr>
          <w:rFonts w:asciiTheme="minorHAnsi" w:hAnsiTheme="minorHAnsi" w:cstheme="minorHAnsi"/>
          <w:spacing w:val="-10"/>
          <w:sz w:val="22"/>
          <w:szCs w:val="22"/>
        </w:rPr>
        <w:t xml:space="preserve"> </w:t>
      </w:r>
      <w:r w:rsidRPr="001501DF">
        <w:rPr>
          <w:rFonts w:asciiTheme="minorHAnsi" w:hAnsiTheme="minorHAnsi" w:cstheme="minorHAnsi"/>
          <w:sz w:val="22"/>
          <w:szCs w:val="22"/>
        </w:rPr>
        <w:t>musi</w:t>
      </w:r>
      <w:r w:rsidRPr="001501DF">
        <w:rPr>
          <w:rFonts w:asciiTheme="minorHAnsi" w:hAnsiTheme="minorHAnsi" w:cstheme="minorHAnsi"/>
          <w:spacing w:val="-7"/>
          <w:sz w:val="22"/>
          <w:szCs w:val="22"/>
        </w:rPr>
        <w:t xml:space="preserve"> </w:t>
      </w:r>
      <w:r w:rsidRPr="001501DF">
        <w:rPr>
          <w:rFonts w:asciiTheme="minorHAnsi" w:hAnsiTheme="minorHAnsi" w:cstheme="minorHAnsi"/>
          <w:sz w:val="22"/>
          <w:szCs w:val="22"/>
        </w:rPr>
        <w:t>być</w:t>
      </w:r>
      <w:r w:rsidRPr="001501DF">
        <w:rPr>
          <w:rFonts w:asciiTheme="minorHAnsi" w:hAnsiTheme="minorHAnsi" w:cstheme="minorHAnsi"/>
          <w:spacing w:val="-10"/>
          <w:sz w:val="22"/>
          <w:szCs w:val="22"/>
        </w:rPr>
        <w:t xml:space="preserve"> </w:t>
      </w:r>
      <w:r w:rsidRPr="001501DF">
        <w:rPr>
          <w:rFonts w:asciiTheme="minorHAnsi" w:hAnsiTheme="minorHAnsi" w:cstheme="minorHAnsi"/>
          <w:sz w:val="22"/>
          <w:szCs w:val="22"/>
        </w:rPr>
        <w:t>dostępny</w:t>
      </w:r>
      <w:r w:rsidRPr="001501DF">
        <w:rPr>
          <w:rFonts w:asciiTheme="minorHAnsi" w:hAnsiTheme="minorHAnsi" w:cstheme="minorHAnsi"/>
          <w:spacing w:val="-12"/>
          <w:sz w:val="22"/>
          <w:szCs w:val="22"/>
        </w:rPr>
        <w:t xml:space="preserve"> </w:t>
      </w:r>
      <w:r w:rsidRPr="001501DF">
        <w:rPr>
          <w:rFonts w:asciiTheme="minorHAnsi" w:hAnsiTheme="minorHAnsi" w:cstheme="minorHAnsi"/>
          <w:sz w:val="22"/>
          <w:szCs w:val="22"/>
        </w:rPr>
        <w:t>w</w:t>
      </w:r>
      <w:r w:rsidRPr="001501DF">
        <w:rPr>
          <w:rFonts w:asciiTheme="minorHAnsi" w:hAnsiTheme="minorHAnsi" w:cstheme="minorHAnsi"/>
          <w:spacing w:val="-9"/>
          <w:sz w:val="22"/>
          <w:szCs w:val="22"/>
        </w:rPr>
        <w:t xml:space="preserve"> </w:t>
      </w:r>
      <w:r w:rsidRPr="001501DF">
        <w:rPr>
          <w:rFonts w:asciiTheme="minorHAnsi" w:hAnsiTheme="minorHAnsi" w:cstheme="minorHAnsi"/>
          <w:sz w:val="22"/>
          <w:szCs w:val="22"/>
        </w:rPr>
        <w:t>języku</w:t>
      </w:r>
      <w:r w:rsidRPr="001501DF">
        <w:rPr>
          <w:rFonts w:asciiTheme="minorHAnsi" w:hAnsiTheme="minorHAnsi" w:cstheme="minorHAnsi"/>
          <w:spacing w:val="-8"/>
          <w:sz w:val="22"/>
          <w:szCs w:val="22"/>
        </w:rPr>
        <w:t xml:space="preserve"> </w:t>
      </w:r>
      <w:r w:rsidRPr="001501DF">
        <w:rPr>
          <w:rFonts w:asciiTheme="minorHAnsi" w:hAnsiTheme="minorHAnsi" w:cstheme="minorHAnsi"/>
          <w:sz w:val="22"/>
          <w:szCs w:val="22"/>
        </w:rPr>
        <w:t>polskim</w:t>
      </w:r>
      <w:r w:rsidRPr="001501DF">
        <w:rPr>
          <w:rFonts w:asciiTheme="minorHAnsi" w:hAnsiTheme="minorHAnsi" w:cstheme="minorHAnsi"/>
          <w:spacing w:val="-8"/>
          <w:sz w:val="22"/>
          <w:szCs w:val="22"/>
        </w:rPr>
        <w:t xml:space="preserve"> </w:t>
      </w:r>
      <w:r w:rsidRPr="001501DF">
        <w:rPr>
          <w:rFonts w:asciiTheme="minorHAnsi" w:hAnsiTheme="minorHAnsi" w:cstheme="minorHAnsi"/>
          <w:sz w:val="22"/>
          <w:szCs w:val="22"/>
        </w:rPr>
        <w:t>i</w:t>
      </w:r>
      <w:r w:rsidRPr="001501DF">
        <w:rPr>
          <w:rFonts w:asciiTheme="minorHAnsi" w:hAnsiTheme="minorHAnsi" w:cstheme="minorHAnsi"/>
          <w:spacing w:val="-7"/>
          <w:sz w:val="22"/>
          <w:szCs w:val="22"/>
        </w:rPr>
        <w:t xml:space="preserve"> </w:t>
      </w:r>
      <w:r w:rsidRPr="001501DF">
        <w:rPr>
          <w:rFonts w:asciiTheme="minorHAnsi" w:hAnsiTheme="minorHAnsi" w:cstheme="minorHAnsi"/>
          <w:sz w:val="22"/>
          <w:szCs w:val="22"/>
        </w:rPr>
        <w:t>przedstawiony</w:t>
      </w:r>
      <w:r w:rsidRPr="001501DF">
        <w:rPr>
          <w:rFonts w:asciiTheme="minorHAnsi" w:hAnsiTheme="minorHAnsi" w:cstheme="minorHAnsi"/>
          <w:spacing w:val="-13"/>
          <w:sz w:val="22"/>
          <w:szCs w:val="22"/>
        </w:rPr>
        <w:t xml:space="preserve"> </w:t>
      </w:r>
      <w:r w:rsidRPr="001501DF">
        <w:rPr>
          <w:rFonts w:asciiTheme="minorHAnsi" w:hAnsiTheme="minorHAnsi" w:cstheme="minorHAnsi"/>
          <w:sz w:val="22"/>
          <w:szCs w:val="22"/>
        </w:rPr>
        <w:t>w</w:t>
      </w:r>
      <w:r w:rsidRPr="001501DF">
        <w:rPr>
          <w:rFonts w:asciiTheme="minorHAnsi" w:hAnsiTheme="minorHAnsi" w:cstheme="minorHAnsi"/>
          <w:spacing w:val="-8"/>
          <w:sz w:val="22"/>
          <w:szCs w:val="22"/>
        </w:rPr>
        <w:t xml:space="preserve"> </w:t>
      </w:r>
      <w:r w:rsidRPr="001501DF">
        <w:rPr>
          <w:rFonts w:asciiTheme="minorHAnsi" w:hAnsiTheme="minorHAnsi" w:cstheme="minorHAnsi"/>
          <w:sz w:val="22"/>
          <w:szCs w:val="22"/>
        </w:rPr>
        <w:t>sposób zrozumiały przez osoby</w:t>
      </w:r>
      <w:r w:rsidRPr="001501DF">
        <w:rPr>
          <w:rFonts w:asciiTheme="minorHAnsi" w:hAnsiTheme="minorHAnsi" w:cstheme="minorHAnsi"/>
          <w:spacing w:val="-10"/>
          <w:sz w:val="22"/>
          <w:szCs w:val="22"/>
        </w:rPr>
        <w:t xml:space="preserve"> </w:t>
      </w:r>
      <w:r w:rsidRPr="001501DF">
        <w:rPr>
          <w:rFonts w:asciiTheme="minorHAnsi" w:hAnsiTheme="minorHAnsi" w:cstheme="minorHAnsi"/>
          <w:sz w:val="22"/>
          <w:szCs w:val="22"/>
        </w:rPr>
        <w:t>techniczne.</w:t>
      </w:r>
    </w:p>
    <w:p w14:paraId="18D47920" w14:textId="77777777" w:rsidR="00D73385" w:rsidRPr="001501DF" w:rsidRDefault="00D73385" w:rsidP="00D73385">
      <w:pPr>
        <w:pStyle w:val="Tekstpodstawowy"/>
        <w:spacing w:before="120" w:after="120"/>
        <w:ind w:right="122"/>
        <w:jc w:val="both"/>
        <w:rPr>
          <w:rFonts w:asciiTheme="minorHAnsi" w:hAnsiTheme="minorHAnsi" w:cstheme="minorHAnsi"/>
          <w:sz w:val="22"/>
          <w:szCs w:val="22"/>
        </w:rPr>
      </w:pPr>
      <w:r w:rsidRPr="001501DF">
        <w:rPr>
          <w:rFonts w:asciiTheme="minorHAnsi" w:hAnsiTheme="minorHAnsi" w:cstheme="minorHAnsi"/>
          <w:sz w:val="22"/>
          <w:szCs w:val="22"/>
        </w:rPr>
        <w:t xml:space="preserve">Szkolenie musi posiadać wysoką jakość merytoryczną przygotowanego scenariusza. </w:t>
      </w:r>
    </w:p>
    <w:p w14:paraId="2F850123" w14:textId="19DD6CAE" w:rsidR="001501DF" w:rsidRPr="00D73385" w:rsidRDefault="001501DF" w:rsidP="00D73385">
      <w:pPr>
        <w:rPr>
          <w:rFonts w:eastAsiaTheme="majorEastAsia"/>
          <w:color w:val="2F5496" w:themeColor="accent1" w:themeShade="BF"/>
          <w:sz w:val="32"/>
          <w:szCs w:val="32"/>
        </w:rPr>
      </w:pPr>
      <w:r w:rsidRPr="00D73385">
        <w:rPr>
          <w:lang w:eastAsia="pl-PL"/>
        </w:rPr>
        <w:br w:type="page"/>
      </w:r>
    </w:p>
    <w:p w14:paraId="310BDE6C" w14:textId="6DB76405" w:rsidR="00FE0343" w:rsidRPr="001501DF" w:rsidRDefault="00FE0343" w:rsidP="00FC28FE">
      <w:pPr>
        <w:pStyle w:val="Nagwek1"/>
        <w:numPr>
          <w:ilvl w:val="0"/>
          <w:numId w:val="1"/>
        </w:numPr>
        <w:spacing w:before="120" w:after="120" w:line="240" w:lineRule="auto"/>
        <w:rPr>
          <w:rFonts w:asciiTheme="minorHAnsi" w:eastAsia="Times New Roman" w:hAnsiTheme="minorHAnsi" w:cstheme="minorHAnsi"/>
          <w:lang w:eastAsia="pl-PL"/>
        </w:rPr>
      </w:pPr>
      <w:bookmarkStart w:id="18" w:name="_Toc181775563"/>
      <w:r w:rsidRPr="001501DF">
        <w:rPr>
          <w:rFonts w:asciiTheme="minorHAnsi" w:eastAsia="Times New Roman" w:hAnsiTheme="minorHAnsi" w:cstheme="minorHAnsi"/>
          <w:lang w:eastAsia="pl-PL"/>
        </w:rPr>
        <w:lastRenderedPageBreak/>
        <w:t xml:space="preserve">Szkolenie specjalistyczne w zakresie specjalistycznych </w:t>
      </w:r>
      <w:r w:rsidR="00FC28FE" w:rsidRPr="001501DF">
        <w:rPr>
          <w:rFonts w:asciiTheme="minorHAnsi" w:eastAsia="Times New Roman" w:hAnsiTheme="minorHAnsi" w:cstheme="minorHAnsi"/>
          <w:lang w:eastAsia="pl-PL"/>
        </w:rPr>
        <w:t xml:space="preserve">wybranych </w:t>
      </w:r>
      <w:r w:rsidRPr="001501DF">
        <w:rPr>
          <w:rFonts w:asciiTheme="minorHAnsi" w:eastAsia="Times New Roman" w:hAnsiTheme="minorHAnsi" w:cstheme="minorHAnsi"/>
          <w:lang w:eastAsia="pl-PL"/>
        </w:rPr>
        <w:t>produktów</w:t>
      </w:r>
      <w:bookmarkEnd w:id="18"/>
      <w:r w:rsidRPr="001501DF">
        <w:rPr>
          <w:rFonts w:asciiTheme="minorHAnsi" w:eastAsia="Times New Roman" w:hAnsiTheme="minorHAnsi" w:cstheme="minorHAnsi"/>
          <w:lang w:eastAsia="pl-PL"/>
        </w:rPr>
        <w:t xml:space="preserve"> </w:t>
      </w:r>
    </w:p>
    <w:p w14:paraId="43AB77B4" w14:textId="36AF065A" w:rsidR="00FC28FE" w:rsidRPr="001501DF" w:rsidRDefault="00FC28FE" w:rsidP="00FC28FE">
      <w:pPr>
        <w:rPr>
          <w:rFonts w:cstheme="minorHAnsi"/>
          <w:lang w:eastAsia="pl-PL"/>
        </w:rPr>
      </w:pPr>
      <w:r w:rsidRPr="001501DF">
        <w:rPr>
          <w:rFonts w:eastAsia="Times New Roman" w:cstheme="minorHAnsi"/>
          <w:lang w:eastAsia="pl-PL"/>
        </w:rPr>
        <w:t>Jako wybrane elementy np. EDR, NAC, HSM, SIEM, IDS i IPS</w:t>
      </w:r>
    </w:p>
    <w:p w14:paraId="48DED91E" w14:textId="77777777" w:rsidR="00C65ED4" w:rsidRPr="001501DF" w:rsidRDefault="00C65ED4" w:rsidP="00FC28FE">
      <w:pPr>
        <w:pStyle w:val="Tekstpodstawowy"/>
        <w:spacing w:before="120" w:after="120"/>
        <w:ind w:right="122"/>
        <w:jc w:val="both"/>
        <w:rPr>
          <w:rFonts w:asciiTheme="minorHAnsi" w:hAnsiTheme="minorHAnsi" w:cstheme="minorHAnsi"/>
          <w:sz w:val="22"/>
          <w:szCs w:val="22"/>
        </w:rPr>
      </w:pPr>
      <w:r w:rsidRPr="001501DF">
        <w:rPr>
          <w:rFonts w:asciiTheme="minorHAnsi" w:hAnsiTheme="minorHAnsi" w:cstheme="minorHAnsi"/>
          <w:sz w:val="22"/>
          <w:szCs w:val="22"/>
        </w:rPr>
        <w:t>Szkolenia dla pracowników Urzędu Gminy Niemce w zakresie bezpieczeństwa informacji mają obejmować odpowiednio:</w:t>
      </w:r>
    </w:p>
    <w:p w14:paraId="26B0FE7E" w14:textId="1CDF3122" w:rsidR="001501DF" w:rsidRDefault="00C65ED4" w:rsidP="00FC28FE">
      <w:pPr>
        <w:pStyle w:val="Tekstpodstawowy"/>
        <w:spacing w:before="120" w:after="120"/>
        <w:ind w:right="122"/>
        <w:jc w:val="both"/>
        <w:rPr>
          <w:rFonts w:asciiTheme="minorHAnsi" w:hAnsiTheme="minorHAnsi" w:cstheme="minorHAnsi"/>
          <w:b/>
          <w:sz w:val="22"/>
          <w:szCs w:val="22"/>
        </w:rPr>
      </w:pPr>
      <w:r w:rsidRPr="001501DF">
        <w:rPr>
          <w:rFonts w:asciiTheme="minorHAnsi" w:hAnsiTheme="minorHAnsi" w:cstheme="minorHAnsi"/>
          <w:sz w:val="22"/>
          <w:szCs w:val="22"/>
        </w:rPr>
        <w:t xml:space="preserve">Szkolenie z zakresu bezpieczeństwa informacji w Urzędzie Gminy Niemce zostanie przeprowadzone w formie stacjonarnej w siedzibie Zamawiającego dla </w:t>
      </w:r>
      <w:r w:rsidR="00B72D21">
        <w:rPr>
          <w:rFonts w:asciiTheme="minorHAnsi" w:hAnsiTheme="minorHAnsi" w:cstheme="minorHAnsi"/>
          <w:b/>
          <w:sz w:val="22"/>
          <w:szCs w:val="22"/>
        </w:rPr>
        <w:t>68</w:t>
      </w:r>
      <w:r w:rsidRPr="001501DF">
        <w:rPr>
          <w:rFonts w:asciiTheme="minorHAnsi" w:hAnsiTheme="minorHAnsi" w:cstheme="minorHAnsi"/>
          <w:b/>
          <w:spacing w:val="-10"/>
          <w:sz w:val="22"/>
          <w:szCs w:val="22"/>
        </w:rPr>
        <w:t xml:space="preserve"> </w:t>
      </w:r>
      <w:r w:rsidRPr="001501DF">
        <w:rPr>
          <w:rFonts w:asciiTheme="minorHAnsi" w:hAnsiTheme="minorHAnsi" w:cstheme="minorHAnsi"/>
          <w:b/>
          <w:sz w:val="22"/>
          <w:szCs w:val="22"/>
        </w:rPr>
        <w:t xml:space="preserve">uczestników </w:t>
      </w:r>
    </w:p>
    <w:p w14:paraId="46912254" w14:textId="60869939" w:rsidR="00C65ED4" w:rsidRPr="001501DF" w:rsidRDefault="00C65ED4" w:rsidP="00FC28FE">
      <w:pPr>
        <w:pStyle w:val="Tekstpodstawowy"/>
        <w:spacing w:before="120" w:after="120"/>
        <w:ind w:right="122"/>
        <w:jc w:val="both"/>
        <w:rPr>
          <w:rFonts w:asciiTheme="minorHAnsi" w:hAnsiTheme="minorHAnsi" w:cstheme="minorHAnsi"/>
          <w:sz w:val="22"/>
          <w:szCs w:val="22"/>
        </w:rPr>
      </w:pPr>
      <w:r w:rsidRPr="001501DF">
        <w:rPr>
          <w:rFonts w:asciiTheme="minorHAnsi" w:hAnsiTheme="minorHAnsi" w:cstheme="minorHAnsi"/>
          <w:sz w:val="22"/>
          <w:szCs w:val="22"/>
        </w:rPr>
        <w:t>Jednostką czasową szkolenia jest 1 godzina szkoleniowa (45</w:t>
      </w:r>
      <w:r w:rsidRPr="001501DF">
        <w:rPr>
          <w:rFonts w:asciiTheme="minorHAnsi" w:hAnsiTheme="minorHAnsi" w:cstheme="minorHAnsi"/>
          <w:spacing w:val="-7"/>
          <w:sz w:val="22"/>
          <w:szCs w:val="22"/>
        </w:rPr>
        <w:t xml:space="preserve"> </w:t>
      </w:r>
      <w:r w:rsidRPr="001501DF">
        <w:rPr>
          <w:rFonts w:asciiTheme="minorHAnsi" w:hAnsiTheme="minorHAnsi" w:cstheme="minorHAnsi"/>
          <w:sz w:val="22"/>
          <w:szCs w:val="22"/>
        </w:rPr>
        <w:t>minut). Szkolenia będą trwały minimum 16 godzin (2</w:t>
      </w:r>
      <w:r w:rsidRPr="001501DF">
        <w:rPr>
          <w:rFonts w:asciiTheme="minorHAnsi" w:hAnsiTheme="minorHAnsi" w:cstheme="minorHAnsi"/>
          <w:spacing w:val="-4"/>
          <w:sz w:val="22"/>
          <w:szCs w:val="22"/>
        </w:rPr>
        <w:t xml:space="preserve"> </w:t>
      </w:r>
      <w:r w:rsidRPr="001501DF">
        <w:rPr>
          <w:rFonts w:asciiTheme="minorHAnsi" w:hAnsiTheme="minorHAnsi" w:cstheme="minorHAnsi"/>
          <w:sz w:val="22"/>
          <w:szCs w:val="22"/>
        </w:rPr>
        <w:t>dni) Szkolenia będą odbywać się w dni robocze w godzinach 8.00 –</w:t>
      </w:r>
      <w:r w:rsidRPr="001501DF">
        <w:rPr>
          <w:rFonts w:asciiTheme="minorHAnsi" w:hAnsiTheme="minorHAnsi" w:cstheme="minorHAnsi"/>
          <w:spacing w:val="-3"/>
          <w:sz w:val="22"/>
          <w:szCs w:val="22"/>
        </w:rPr>
        <w:t xml:space="preserve"> </w:t>
      </w:r>
      <w:r w:rsidRPr="001501DF">
        <w:rPr>
          <w:rFonts w:asciiTheme="minorHAnsi" w:hAnsiTheme="minorHAnsi" w:cstheme="minorHAnsi"/>
          <w:sz w:val="22"/>
          <w:szCs w:val="22"/>
        </w:rPr>
        <w:t>16.00. Szkolenia będą prowadzone w języku</w:t>
      </w:r>
      <w:r w:rsidRPr="001501DF">
        <w:rPr>
          <w:rFonts w:asciiTheme="minorHAnsi" w:hAnsiTheme="minorHAnsi" w:cstheme="minorHAnsi"/>
          <w:spacing w:val="-5"/>
          <w:sz w:val="22"/>
          <w:szCs w:val="22"/>
        </w:rPr>
        <w:t xml:space="preserve"> </w:t>
      </w:r>
      <w:r w:rsidRPr="001501DF">
        <w:rPr>
          <w:rFonts w:asciiTheme="minorHAnsi" w:hAnsiTheme="minorHAnsi" w:cstheme="minorHAnsi"/>
          <w:sz w:val="22"/>
          <w:szCs w:val="22"/>
        </w:rPr>
        <w:t>polskim. Szkolenia prowadzone będą na podstawie zaakceptowanego przez Zamawiającego harmonogramu zawierającego zakres merytoryczny, dostarczonego przez Wykonawcę Zamawiającemu przed podpisaniem</w:t>
      </w:r>
      <w:r w:rsidRPr="001501DF">
        <w:rPr>
          <w:rFonts w:asciiTheme="minorHAnsi" w:hAnsiTheme="minorHAnsi" w:cstheme="minorHAnsi"/>
          <w:spacing w:val="-1"/>
          <w:sz w:val="22"/>
          <w:szCs w:val="22"/>
        </w:rPr>
        <w:t xml:space="preserve"> </w:t>
      </w:r>
      <w:r w:rsidRPr="001501DF">
        <w:rPr>
          <w:rFonts w:asciiTheme="minorHAnsi" w:hAnsiTheme="minorHAnsi" w:cstheme="minorHAnsi"/>
          <w:sz w:val="22"/>
          <w:szCs w:val="22"/>
        </w:rPr>
        <w:t>umo</w:t>
      </w:r>
    </w:p>
    <w:p w14:paraId="6E65847D" w14:textId="79440A04" w:rsidR="00FE0343" w:rsidRPr="001501DF" w:rsidRDefault="00FE0343" w:rsidP="00FC28FE">
      <w:pPr>
        <w:pStyle w:val="Nagwek2"/>
        <w:numPr>
          <w:ilvl w:val="1"/>
          <w:numId w:val="1"/>
        </w:numPr>
        <w:spacing w:before="120" w:after="120" w:line="240" w:lineRule="auto"/>
        <w:rPr>
          <w:rFonts w:asciiTheme="minorHAnsi" w:hAnsiTheme="minorHAnsi" w:cstheme="minorHAnsi"/>
        </w:rPr>
      </w:pPr>
      <w:bookmarkStart w:id="19" w:name="_Toc181775564"/>
      <w:r w:rsidRPr="001501DF">
        <w:rPr>
          <w:rFonts w:asciiTheme="minorHAnsi" w:hAnsiTheme="minorHAnsi" w:cstheme="minorHAnsi"/>
        </w:rPr>
        <w:t>Opis</w:t>
      </w:r>
      <w:bookmarkEnd w:id="19"/>
    </w:p>
    <w:p w14:paraId="5C1BEE09" w14:textId="08D874A6" w:rsidR="00C65ED4" w:rsidRPr="001501DF" w:rsidRDefault="00536F3B" w:rsidP="00FC28FE">
      <w:pPr>
        <w:pStyle w:val="Tekstpodstawowy"/>
        <w:spacing w:before="120" w:after="120"/>
        <w:ind w:right="122"/>
        <w:jc w:val="both"/>
        <w:rPr>
          <w:rFonts w:asciiTheme="minorHAnsi" w:hAnsiTheme="minorHAnsi" w:cstheme="minorHAnsi"/>
          <w:sz w:val="22"/>
          <w:szCs w:val="22"/>
        </w:rPr>
      </w:pPr>
      <w:r w:rsidRPr="001501DF">
        <w:rPr>
          <w:rFonts w:asciiTheme="minorHAnsi" w:hAnsiTheme="minorHAnsi" w:cstheme="minorHAnsi"/>
          <w:sz w:val="22"/>
          <w:szCs w:val="22"/>
        </w:rPr>
        <w:t>Z</w:t>
      </w:r>
      <w:r w:rsidR="00C65ED4" w:rsidRPr="001501DF">
        <w:rPr>
          <w:rFonts w:asciiTheme="minorHAnsi" w:hAnsiTheme="minorHAnsi" w:cstheme="minorHAnsi"/>
          <w:sz w:val="22"/>
          <w:szCs w:val="22"/>
        </w:rPr>
        <w:t>aawansowane narzędzie do wykrywania i reagowania na zagrożenia cybernetyczne, które działa na poziomie urządzeń końcowych (endpointów) w organizacji. Narzędzie to pozwala na szybką identyfikację i reakcję na zagrożenia, co przyczynia się do ograniczenia ryzyka dla organizacji.</w:t>
      </w:r>
    </w:p>
    <w:p w14:paraId="3687BB2B" w14:textId="42F5D03B" w:rsidR="00C65ED4" w:rsidRPr="001501DF" w:rsidRDefault="00C65ED4" w:rsidP="00FC28FE">
      <w:pPr>
        <w:pStyle w:val="Tekstpodstawowy"/>
        <w:spacing w:before="120" w:after="120"/>
        <w:ind w:left="567" w:right="122"/>
        <w:jc w:val="both"/>
        <w:rPr>
          <w:rFonts w:asciiTheme="minorHAnsi" w:hAnsiTheme="minorHAnsi" w:cstheme="minorHAnsi"/>
          <w:sz w:val="22"/>
          <w:szCs w:val="22"/>
        </w:rPr>
      </w:pPr>
      <w:r w:rsidRPr="001501DF">
        <w:rPr>
          <w:rFonts w:asciiTheme="minorHAnsi" w:hAnsiTheme="minorHAnsi" w:cstheme="minorHAnsi"/>
          <w:sz w:val="22"/>
          <w:szCs w:val="22"/>
        </w:rPr>
        <w:t>Tematyka szkolenia :</w:t>
      </w:r>
    </w:p>
    <w:p w14:paraId="102429AE" w14:textId="77777777" w:rsidR="00C65ED4" w:rsidRPr="001501DF" w:rsidRDefault="00C65ED4" w:rsidP="00FC28FE">
      <w:pPr>
        <w:pStyle w:val="Akapitzlist"/>
        <w:numPr>
          <w:ilvl w:val="0"/>
          <w:numId w:val="20"/>
        </w:numPr>
        <w:tabs>
          <w:tab w:val="left" w:pos="1134"/>
        </w:tabs>
        <w:spacing w:before="120" w:after="120" w:line="240" w:lineRule="auto"/>
        <w:rPr>
          <w:rFonts w:cstheme="minorHAnsi"/>
        </w:rPr>
      </w:pPr>
      <w:r w:rsidRPr="001501DF">
        <w:rPr>
          <w:rFonts w:cstheme="minorHAnsi"/>
        </w:rPr>
        <w:t>Wstęp do Symantec EDR i jego funkcjonalności</w:t>
      </w:r>
    </w:p>
    <w:p w14:paraId="565FAF82" w14:textId="77777777" w:rsidR="00C65ED4" w:rsidRPr="001501DF" w:rsidRDefault="00C65ED4" w:rsidP="00FC28FE">
      <w:pPr>
        <w:pStyle w:val="Akapitzlist"/>
        <w:numPr>
          <w:ilvl w:val="0"/>
          <w:numId w:val="20"/>
        </w:numPr>
        <w:tabs>
          <w:tab w:val="left" w:pos="1134"/>
        </w:tabs>
        <w:spacing w:before="120" w:after="120" w:line="240" w:lineRule="auto"/>
        <w:rPr>
          <w:rFonts w:cstheme="minorHAnsi"/>
        </w:rPr>
      </w:pPr>
      <w:r w:rsidRPr="001501DF">
        <w:rPr>
          <w:rFonts w:cstheme="minorHAnsi"/>
        </w:rPr>
        <w:t>Jak działa Symantec EDR w identyfikacji zagrożeń cybernetycznych</w:t>
      </w:r>
    </w:p>
    <w:p w14:paraId="2FDCEA04" w14:textId="77777777" w:rsidR="00C65ED4" w:rsidRPr="001501DF" w:rsidRDefault="00C65ED4" w:rsidP="00FC28FE">
      <w:pPr>
        <w:pStyle w:val="Akapitzlist"/>
        <w:numPr>
          <w:ilvl w:val="0"/>
          <w:numId w:val="20"/>
        </w:numPr>
        <w:tabs>
          <w:tab w:val="left" w:pos="1134"/>
        </w:tabs>
        <w:spacing w:before="120" w:after="120" w:line="240" w:lineRule="auto"/>
        <w:rPr>
          <w:rFonts w:cstheme="minorHAnsi"/>
        </w:rPr>
      </w:pPr>
      <w:r w:rsidRPr="001501DF">
        <w:rPr>
          <w:rFonts w:cstheme="minorHAnsi"/>
        </w:rPr>
        <w:t>Przegląd interfejsu użytkownika Symantec EDR</w:t>
      </w:r>
    </w:p>
    <w:p w14:paraId="490A627C" w14:textId="77777777" w:rsidR="00C65ED4" w:rsidRPr="001501DF" w:rsidRDefault="00C65ED4" w:rsidP="00FC28FE">
      <w:pPr>
        <w:pStyle w:val="Akapitzlist"/>
        <w:numPr>
          <w:ilvl w:val="0"/>
          <w:numId w:val="20"/>
        </w:numPr>
        <w:tabs>
          <w:tab w:val="left" w:pos="1134"/>
        </w:tabs>
        <w:spacing w:before="120" w:after="120" w:line="240" w:lineRule="auto"/>
        <w:rPr>
          <w:rFonts w:cstheme="minorHAnsi"/>
        </w:rPr>
      </w:pPr>
      <w:r w:rsidRPr="001501DF">
        <w:rPr>
          <w:rFonts w:cstheme="minorHAnsi"/>
        </w:rPr>
        <w:t>Jak zintegrować Symantec EDR z istniejącymi narzędziami bezpieczeństwa sieciowego</w:t>
      </w:r>
    </w:p>
    <w:p w14:paraId="2E711061" w14:textId="77777777" w:rsidR="00C65ED4" w:rsidRPr="001501DF" w:rsidRDefault="00C65ED4" w:rsidP="00FC28FE">
      <w:pPr>
        <w:pStyle w:val="Akapitzlist"/>
        <w:numPr>
          <w:ilvl w:val="0"/>
          <w:numId w:val="20"/>
        </w:numPr>
        <w:tabs>
          <w:tab w:val="left" w:pos="1134"/>
        </w:tabs>
        <w:spacing w:before="120" w:after="120" w:line="240" w:lineRule="auto"/>
        <w:rPr>
          <w:rFonts w:cstheme="minorHAnsi"/>
        </w:rPr>
      </w:pPr>
      <w:r w:rsidRPr="001501DF">
        <w:rPr>
          <w:rFonts w:cstheme="minorHAnsi"/>
        </w:rPr>
        <w:t>Jak interpretować raporty z Symantec EDR</w:t>
      </w:r>
    </w:p>
    <w:p w14:paraId="428E3134" w14:textId="77777777" w:rsidR="00C65ED4" w:rsidRPr="001501DF" w:rsidRDefault="00C65ED4" w:rsidP="00FC28FE">
      <w:pPr>
        <w:pStyle w:val="Akapitzlist"/>
        <w:numPr>
          <w:ilvl w:val="0"/>
          <w:numId w:val="20"/>
        </w:numPr>
        <w:tabs>
          <w:tab w:val="left" w:pos="1134"/>
        </w:tabs>
        <w:spacing w:before="120" w:after="120" w:line="240" w:lineRule="auto"/>
        <w:rPr>
          <w:rFonts w:cstheme="minorHAnsi"/>
        </w:rPr>
      </w:pPr>
      <w:r w:rsidRPr="001501DF">
        <w:rPr>
          <w:rFonts w:cstheme="minorHAnsi"/>
        </w:rPr>
        <w:t>Najlepsze praktyki w zakresie wykrywania i reagowania na zagrożenia cybernetyczne</w:t>
      </w:r>
    </w:p>
    <w:p w14:paraId="79001C8F" w14:textId="2D7EC778" w:rsidR="00536F3B" w:rsidRPr="001501DF" w:rsidRDefault="00536F3B" w:rsidP="00FC28FE">
      <w:pPr>
        <w:pStyle w:val="Akapitzlist"/>
        <w:numPr>
          <w:ilvl w:val="0"/>
          <w:numId w:val="20"/>
        </w:numPr>
        <w:tabs>
          <w:tab w:val="left" w:pos="1134"/>
        </w:tabs>
        <w:spacing w:before="120" w:after="120" w:line="240" w:lineRule="auto"/>
        <w:rPr>
          <w:rFonts w:cstheme="minorHAnsi"/>
        </w:rPr>
      </w:pPr>
      <w:r w:rsidRPr="001501DF">
        <w:rPr>
          <w:rFonts w:cstheme="minorHAnsi"/>
        </w:rPr>
        <w:t>czym się różni antywirus od XDRa</w:t>
      </w:r>
    </w:p>
    <w:p w14:paraId="39F1B8A4" w14:textId="6F7E4E7C" w:rsidR="008E5838" w:rsidRPr="001501DF" w:rsidRDefault="008E5838" w:rsidP="00FC28FE">
      <w:pPr>
        <w:pStyle w:val="Akapitzlist"/>
        <w:numPr>
          <w:ilvl w:val="0"/>
          <w:numId w:val="20"/>
        </w:numPr>
        <w:tabs>
          <w:tab w:val="left" w:pos="1134"/>
        </w:tabs>
        <w:spacing w:before="120" w:after="120" w:line="240" w:lineRule="auto"/>
        <w:rPr>
          <w:rFonts w:cstheme="minorHAnsi"/>
        </w:rPr>
      </w:pPr>
      <w:r w:rsidRPr="001501DF">
        <w:rPr>
          <w:rFonts w:cstheme="minorHAnsi"/>
        </w:rPr>
        <w:t>czym jest NDR</w:t>
      </w:r>
    </w:p>
    <w:p w14:paraId="21F5E1FF" w14:textId="17442CFE" w:rsidR="008E5838" w:rsidRPr="001501DF" w:rsidRDefault="008E5838" w:rsidP="00FC28FE">
      <w:pPr>
        <w:pStyle w:val="Akapitzlist"/>
        <w:numPr>
          <w:ilvl w:val="0"/>
          <w:numId w:val="20"/>
        </w:numPr>
        <w:tabs>
          <w:tab w:val="left" w:pos="1134"/>
        </w:tabs>
        <w:spacing w:before="120" w:after="120" w:line="240" w:lineRule="auto"/>
        <w:rPr>
          <w:rFonts w:cstheme="minorHAnsi"/>
        </w:rPr>
      </w:pPr>
      <w:r w:rsidRPr="001501DF">
        <w:rPr>
          <w:rFonts w:cstheme="minorHAnsi"/>
        </w:rPr>
        <w:t>czym jest SIEM</w:t>
      </w:r>
    </w:p>
    <w:p w14:paraId="0E654800" w14:textId="77777777" w:rsidR="00536F3B" w:rsidRPr="001501DF" w:rsidRDefault="00536F3B" w:rsidP="00FC28FE">
      <w:pPr>
        <w:pStyle w:val="Akapitzlist"/>
        <w:numPr>
          <w:ilvl w:val="0"/>
          <w:numId w:val="20"/>
        </w:numPr>
        <w:tabs>
          <w:tab w:val="left" w:pos="1134"/>
        </w:tabs>
        <w:spacing w:before="120" w:after="120" w:line="240" w:lineRule="auto"/>
        <w:rPr>
          <w:rFonts w:cstheme="minorHAnsi"/>
        </w:rPr>
      </w:pPr>
      <w:r w:rsidRPr="001501DF">
        <w:rPr>
          <w:rFonts w:cstheme="minorHAnsi"/>
        </w:rPr>
        <w:t>jaką rolę odgrywa automatyczny sandboxing w ochronie przed ransomware czy wiperami,</w:t>
      </w:r>
    </w:p>
    <w:p w14:paraId="5E87F387" w14:textId="77777777" w:rsidR="00536F3B" w:rsidRPr="001501DF" w:rsidRDefault="00536F3B" w:rsidP="00FC28FE">
      <w:pPr>
        <w:pStyle w:val="Akapitzlist"/>
        <w:numPr>
          <w:ilvl w:val="0"/>
          <w:numId w:val="20"/>
        </w:numPr>
        <w:tabs>
          <w:tab w:val="left" w:pos="1134"/>
        </w:tabs>
        <w:spacing w:before="120" w:after="120" w:line="240" w:lineRule="auto"/>
        <w:rPr>
          <w:rFonts w:cstheme="minorHAnsi"/>
        </w:rPr>
      </w:pPr>
      <w:r w:rsidRPr="001501DF">
        <w:rPr>
          <w:rFonts w:cstheme="minorHAnsi"/>
        </w:rPr>
        <w:t>jak wyeliminować podatności w popularnych aplikacjach i systemach operacyjnych,</w:t>
      </w:r>
    </w:p>
    <w:p w14:paraId="20965F7B" w14:textId="77777777" w:rsidR="00536F3B" w:rsidRPr="001501DF" w:rsidRDefault="00536F3B" w:rsidP="00FC28FE">
      <w:pPr>
        <w:pStyle w:val="Akapitzlist"/>
        <w:numPr>
          <w:ilvl w:val="0"/>
          <w:numId w:val="20"/>
        </w:numPr>
        <w:tabs>
          <w:tab w:val="left" w:pos="1134"/>
        </w:tabs>
        <w:spacing w:before="120" w:after="120" w:line="240" w:lineRule="auto"/>
        <w:rPr>
          <w:rFonts w:cstheme="minorHAnsi"/>
        </w:rPr>
      </w:pPr>
      <w:r w:rsidRPr="001501DF">
        <w:rPr>
          <w:rFonts w:cstheme="minorHAnsi"/>
        </w:rPr>
        <w:t>jaki pakiet biznesowy jest odpowiedni dla Twojej firmy,</w:t>
      </w:r>
    </w:p>
    <w:p w14:paraId="574B7B9D" w14:textId="77777777" w:rsidR="008E5838" w:rsidRPr="001501DF" w:rsidRDefault="008E5838" w:rsidP="00FC28FE">
      <w:pPr>
        <w:pStyle w:val="Akapitzlist"/>
        <w:numPr>
          <w:ilvl w:val="0"/>
          <w:numId w:val="20"/>
        </w:numPr>
        <w:tabs>
          <w:tab w:val="left" w:pos="1134"/>
        </w:tabs>
        <w:spacing w:before="120" w:after="120" w:line="240" w:lineRule="auto"/>
        <w:rPr>
          <w:rFonts w:cstheme="minorHAnsi"/>
        </w:rPr>
      </w:pPr>
      <w:r w:rsidRPr="001501DF">
        <w:rPr>
          <w:rFonts w:cstheme="minorHAnsi"/>
        </w:rPr>
        <w:t>czym jest Vulnerability Management,</w:t>
      </w:r>
    </w:p>
    <w:p w14:paraId="05D21E6A" w14:textId="77777777" w:rsidR="008E5838" w:rsidRPr="001501DF" w:rsidRDefault="008E5838" w:rsidP="00FC28FE">
      <w:pPr>
        <w:pStyle w:val="Akapitzlist"/>
        <w:numPr>
          <w:ilvl w:val="0"/>
          <w:numId w:val="20"/>
        </w:numPr>
        <w:tabs>
          <w:tab w:val="left" w:pos="1134"/>
        </w:tabs>
        <w:spacing w:before="120" w:after="120" w:line="240" w:lineRule="auto"/>
        <w:rPr>
          <w:rFonts w:cstheme="minorHAnsi"/>
        </w:rPr>
      </w:pPr>
      <w:r w:rsidRPr="001501DF">
        <w:rPr>
          <w:rFonts w:cstheme="minorHAnsi"/>
        </w:rPr>
        <w:t>dlaczego szukanie podatności jest tak ważne,</w:t>
      </w:r>
    </w:p>
    <w:p w14:paraId="68E57CF5" w14:textId="77777777" w:rsidR="008E5838" w:rsidRPr="001501DF" w:rsidRDefault="008E5838" w:rsidP="00FC28FE">
      <w:pPr>
        <w:pStyle w:val="Akapitzlist"/>
        <w:numPr>
          <w:ilvl w:val="0"/>
          <w:numId w:val="20"/>
        </w:numPr>
        <w:tabs>
          <w:tab w:val="left" w:pos="1134"/>
        </w:tabs>
        <w:spacing w:before="120" w:after="120" w:line="240" w:lineRule="auto"/>
        <w:rPr>
          <w:rFonts w:cstheme="minorHAnsi"/>
        </w:rPr>
      </w:pPr>
      <w:r w:rsidRPr="001501DF">
        <w:rPr>
          <w:rFonts w:cstheme="minorHAnsi"/>
        </w:rPr>
        <w:t>jak stworzyć proces zarządzania podatnościami,</w:t>
      </w:r>
    </w:p>
    <w:p w14:paraId="46F7A28A" w14:textId="77777777" w:rsidR="008E5838" w:rsidRPr="001501DF" w:rsidRDefault="008E5838" w:rsidP="00FC28FE">
      <w:pPr>
        <w:pStyle w:val="Akapitzlist"/>
        <w:numPr>
          <w:ilvl w:val="0"/>
          <w:numId w:val="20"/>
        </w:numPr>
        <w:tabs>
          <w:tab w:val="left" w:pos="1134"/>
        </w:tabs>
        <w:spacing w:before="120" w:after="120" w:line="240" w:lineRule="auto"/>
        <w:rPr>
          <w:rFonts w:cstheme="minorHAnsi"/>
        </w:rPr>
      </w:pPr>
      <w:r w:rsidRPr="001501DF">
        <w:rPr>
          <w:rFonts w:cstheme="minorHAnsi"/>
        </w:rPr>
        <w:t>czym jest patch management,</w:t>
      </w:r>
    </w:p>
    <w:p w14:paraId="64027B2B" w14:textId="20C442BB" w:rsidR="00C65ED4" w:rsidRPr="001501DF" w:rsidRDefault="00FF2BD3" w:rsidP="00FC28FE">
      <w:pPr>
        <w:spacing w:before="120" w:after="120" w:line="240" w:lineRule="auto"/>
        <w:ind w:left="709"/>
        <w:jc w:val="both"/>
        <w:rPr>
          <w:rFonts w:cstheme="minorHAnsi"/>
        </w:rPr>
      </w:pPr>
      <w:r w:rsidRPr="001501DF">
        <w:rPr>
          <w:rFonts w:cstheme="minorHAnsi"/>
        </w:rPr>
        <w:t xml:space="preserve">Szkolenie jest  kierowane dla administratorów </w:t>
      </w:r>
      <w:r w:rsidR="00C65ED4" w:rsidRPr="001501DF">
        <w:rPr>
          <w:rFonts w:cstheme="minorHAnsi"/>
        </w:rPr>
        <w:t>sieci, specjalistów ds. bezpieczeństwa informacji oraz innych pracowników związanych z bezpieczeństwem IT.</w:t>
      </w:r>
    </w:p>
    <w:p w14:paraId="47989F5A" w14:textId="3833E291" w:rsidR="00FE0343" w:rsidRPr="001501DF" w:rsidRDefault="00FE0343" w:rsidP="00FC28FE">
      <w:pPr>
        <w:pStyle w:val="Nagwek2"/>
        <w:numPr>
          <w:ilvl w:val="1"/>
          <w:numId w:val="1"/>
        </w:numPr>
        <w:spacing w:before="120" w:after="120" w:line="240" w:lineRule="auto"/>
        <w:rPr>
          <w:rFonts w:asciiTheme="minorHAnsi" w:hAnsiTheme="minorHAnsi" w:cstheme="minorHAnsi"/>
        </w:rPr>
      </w:pPr>
      <w:r w:rsidRPr="001501DF">
        <w:rPr>
          <w:rFonts w:asciiTheme="minorHAnsi" w:hAnsiTheme="minorHAnsi" w:cstheme="minorHAnsi"/>
        </w:rPr>
        <w:lastRenderedPageBreak/>
        <w:t xml:space="preserve"> </w:t>
      </w:r>
      <w:bookmarkStart w:id="20" w:name="_Toc181775565"/>
      <w:r w:rsidRPr="001501DF">
        <w:rPr>
          <w:rFonts w:asciiTheme="minorHAnsi" w:hAnsiTheme="minorHAnsi" w:cstheme="minorHAnsi"/>
        </w:rPr>
        <w:t>Wymagania</w:t>
      </w:r>
      <w:bookmarkEnd w:id="20"/>
      <w:r w:rsidRPr="001501DF">
        <w:rPr>
          <w:rFonts w:asciiTheme="minorHAnsi" w:hAnsiTheme="minorHAnsi" w:cstheme="minorHAnsi"/>
        </w:rPr>
        <w:t xml:space="preserve"> </w:t>
      </w:r>
    </w:p>
    <w:p w14:paraId="6520876C" w14:textId="35000D38" w:rsidR="00FF2BD3" w:rsidRDefault="00FF2BD3" w:rsidP="00FC28FE">
      <w:pPr>
        <w:spacing w:before="120" w:after="120" w:line="240" w:lineRule="auto"/>
        <w:rPr>
          <w:rFonts w:cstheme="minorHAnsi"/>
        </w:rPr>
      </w:pPr>
      <w:r w:rsidRPr="001501DF">
        <w:rPr>
          <w:rFonts w:cstheme="minorHAnsi"/>
        </w:rPr>
        <w:t>Szkolenie będzie prowadzane przez profesjonalnego, certyfikowanego trenera w zakresie EDR XDR</w:t>
      </w:r>
      <w:r w:rsidR="001501DF">
        <w:rPr>
          <w:rFonts w:cstheme="minorHAnsi"/>
        </w:rPr>
        <w:t>.</w:t>
      </w:r>
    </w:p>
    <w:p w14:paraId="4306ED4F" w14:textId="77777777" w:rsidR="00D73385" w:rsidRPr="00D73385" w:rsidRDefault="00D73385" w:rsidP="00D73385">
      <w:pPr>
        <w:spacing w:before="120" w:after="120" w:line="240" w:lineRule="auto"/>
        <w:rPr>
          <w:rFonts w:cstheme="minorHAnsi"/>
          <w:b/>
          <w:bCs/>
        </w:rPr>
      </w:pPr>
      <w:r w:rsidRPr="00D73385">
        <w:rPr>
          <w:rFonts w:cstheme="minorHAnsi"/>
          <w:b/>
          <w:bCs/>
        </w:rPr>
        <w:t>Wymagania dotyczące materiałów szkoleniowych:</w:t>
      </w:r>
    </w:p>
    <w:p w14:paraId="7BCAD034" w14:textId="77777777" w:rsidR="00D73385" w:rsidRPr="00D73385" w:rsidRDefault="00D73385" w:rsidP="00D73385">
      <w:pPr>
        <w:numPr>
          <w:ilvl w:val="0"/>
          <w:numId w:val="27"/>
        </w:numPr>
        <w:spacing w:before="120" w:after="120" w:line="240" w:lineRule="auto"/>
        <w:rPr>
          <w:rFonts w:cstheme="minorHAnsi"/>
        </w:rPr>
      </w:pPr>
      <w:r w:rsidRPr="00D73385">
        <w:rPr>
          <w:rFonts w:cstheme="minorHAnsi"/>
          <w:b/>
          <w:bCs/>
        </w:rPr>
        <w:t>Szczegółowe materiały szkoleniowe</w:t>
      </w:r>
      <w:r w:rsidRPr="00D73385">
        <w:rPr>
          <w:rFonts w:cstheme="minorHAnsi"/>
        </w:rPr>
        <w:t xml:space="preserve"> – w formie prezentacji, przewodników, ćwiczeń krok po kroku oraz dokumentacji do poszczególnych produktów.</w:t>
      </w:r>
    </w:p>
    <w:p w14:paraId="2EA2594C" w14:textId="77777777" w:rsidR="00D73385" w:rsidRPr="00D73385" w:rsidRDefault="00D73385" w:rsidP="00D73385">
      <w:pPr>
        <w:numPr>
          <w:ilvl w:val="0"/>
          <w:numId w:val="27"/>
        </w:numPr>
        <w:spacing w:before="120" w:after="120" w:line="240" w:lineRule="auto"/>
        <w:rPr>
          <w:rFonts w:cstheme="minorHAnsi"/>
        </w:rPr>
      </w:pPr>
      <w:r w:rsidRPr="00D73385">
        <w:rPr>
          <w:rFonts w:cstheme="minorHAnsi"/>
          <w:b/>
          <w:bCs/>
        </w:rPr>
        <w:t>Materiały dostosowane do każdego rozwiązania</w:t>
      </w:r>
      <w:r w:rsidRPr="00D73385">
        <w:rPr>
          <w:rFonts w:cstheme="minorHAnsi"/>
        </w:rPr>
        <w:t xml:space="preserve"> – osobne moduły szkoleniowe dla EDR, NAC, HSM, SIEM, IDS i IPS, w zależności od wymagań Zamawiającego, aby uczestnicy mogli w pełni opanować specyfikę każdego rozwiązania.</w:t>
      </w:r>
    </w:p>
    <w:p w14:paraId="25487C92" w14:textId="77777777" w:rsidR="00D73385" w:rsidRPr="00D73385" w:rsidRDefault="00D73385" w:rsidP="00D73385">
      <w:pPr>
        <w:numPr>
          <w:ilvl w:val="0"/>
          <w:numId w:val="27"/>
        </w:numPr>
        <w:spacing w:before="120" w:after="120" w:line="240" w:lineRule="auto"/>
        <w:rPr>
          <w:rFonts w:cstheme="minorHAnsi"/>
        </w:rPr>
      </w:pPr>
      <w:r w:rsidRPr="00D73385">
        <w:rPr>
          <w:rFonts w:cstheme="minorHAnsi"/>
          <w:b/>
          <w:bCs/>
        </w:rPr>
        <w:t>Dostęp do platformy e-learningowej lub materiałów cyfrowych</w:t>
      </w:r>
      <w:r w:rsidRPr="00D73385">
        <w:rPr>
          <w:rFonts w:cstheme="minorHAnsi"/>
        </w:rPr>
        <w:t xml:space="preserve"> – jeśli to możliwe, Realizator powinien umożliwić uczestnikom dostęp do materiałów szkoleniowych online, aby mogli wracać do materiałów także po zakończeniu szkolenia.</w:t>
      </w:r>
    </w:p>
    <w:p w14:paraId="22F5E1A3" w14:textId="77777777" w:rsidR="00D73385" w:rsidRPr="00D73385" w:rsidRDefault="00D73385" w:rsidP="00D73385">
      <w:pPr>
        <w:spacing w:before="120" w:after="120" w:line="240" w:lineRule="auto"/>
        <w:rPr>
          <w:rFonts w:cstheme="minorHAnsi"/>
          <w:b/>
          <w:bCs/>
        </w:rPr>
      </w:pPr>
      <w:r w:rsidRPr="00D73385">
        <w:rPr>
          <w:rFonts w:cstheme="minorHAnsi"/>
          <w:b/>
          <w:bCs/>
        </w:rPr>
        <w:t>Wymagania organizacyjne:</w:t>
      </w:r>
    </w:p>
    <w:p w14:paraId="4DDDFA03" w14:textId="77777777" w:rsidR="00D73385" w:rsidRPr="00D73385" w:rsidRDefault="00D73385" w:rsidP="00D73385">
      <w:pPr>
        <w:numPr>
          <w:ilvl w:val="0"/>
          <w:numId w:val="28"/>
        </w:numPr>
        <w:spacing w:before="120" w:after="120" w:line="240" w:lineRule="auto"/>
        <w:rPr>
          <w:rFonts w:cstheme="minorHAnsi"/>
        </w:rPr>
      </w:pPr>
      <w:r w:rsidRPr="00D73385">
        <w:rPr>
          <w:rFonts w:cstheme="minorHAnsi"/>
          <w:b/>
          <w:bCs/>
        </w:rPr>
        <w:t>Dostosowanie zakresu szkolenia do potrzeb Zamawiającego</w:t>
      </w:r>
      <w:r w:rsidRPr="00D73385">
        <w:rPr>
          <w:rFonts w:cstheme="minorHAnsi"/>
        </w:rPr>
        <w:t xml:space="preserve"> – Realizator musi umieć dostosować treści szkoleniowe do specyficznych wymagań i środowiska Zamawiającego, uwzględniając infrastrukturę IT, poziom zaawansowania uczestników oraz konkretne wyzwania w zakresie bezpieczeństwa.</w:t>
      </w:r>
    </w:p>
    <w:p w14:paraId="57CD3016" w14:textId="77777777" w:rsidR="00D73385" w:rsidRPr="00D73385" w:rsidRDefault="00D73385" w:rsidP="00D73385">
      <w:pPr>
        <w:numPr>
          <w:ilvl w:val="0"/>
          <w:numId w:val="28"/>
        </w:numPr>
        <w:spacing w:before="120" w:after="120" w:line="240" w:lineRule="auto"/>
        <w:rPr>
          <w:rFonts w:cstheme="minorHAnsi"/>
        </w:rPr>
      </w:pPr>
      <w:r w:rsidRPr="00D73385">
        <w:rPr>
          <w:rFonts w:cstheme="minorHAnsi"/>
          <w:b/>
          <w:bCs/>
        </w:rPr>
        <w:t>Program szkolenia obejmujący praktyczne zastosowania</w:t>
      </w:r>
      <w:r w:rsidRPr="00D73385">
        <w:rPr>
          <w:rFonts w:cstheme="minorHAnsi"/>
        </w:rPr>
        <w:t xml:space="preserve"> – program szkolenia powinien zawierać zarówno teorię, jak i praktyczne ćwiczenia, aby uczestnicy mogli zdobyć umiejętności w rzeczywistych scenariuszach.</w:t>
      </w:r>
    </w:p>
    <w:p w14:paraId="480A7D32" w14:textId="77777777" w:rsidR="00D73385" w:rsidRPr="001501DF" w:rsidRDefault="00D73385" w:rsidP="00D73385">
      <w:pPr>
        <w:pStyle w:val="Tekstpodstawowy"/>
        <w:spacing w:before="120" w:after="120"/>
        <w:ind w:right="122"/>
        <w:jc w:val="both"/>
        <w:rPr>
          <w:rFonts w:asciiTheme="minorHAnsi" w:hAnsiTheme="minorHAnsi" w:cstheme="minorHAnsi"/>
          <w:sz w:val="22"/>
          <w:szCs w:val="22"/>
        </w:rPr>
      </w:pPr>
      <w:r w:rsidRPr="001501DF">
        <w:rPr>
          <w:rFonts w:asciiTheme="minorHAnsi" w:hAnsiTheme="minorHAnsi" w:cstheme="minorHAnsi"/>
          <w:sz w:val="22"/>
          <w:szCs w:val="22"/>
        </w:rPr>
        <w:t>Cały</w:t>
      </w:r>
      <w:r w:rsidRPr="001501DF">
        <w:rPr>
          <w:rFonts w:asciiTheme="minorHAnsi" w:hAnsiTheme="minorHAnsi" w:cstheme="minorHAnsi"/>
          <w:spacing w:val="-13"/>
          <w:sz w:val="22"/>
          <w:szCs w:val="22"/>
        </w:rPr>
        <w:t xml:space="preserve"> </w:t>
      </w:r>
      <w:r w:rsidRPr="001501DF">
        <w:rPr>
          <w:rFonts w:asciiTheme="minorHAnsi" w:hAnsiTheme="minorHAnsi" w:cstheme="minorHAnsi"/>
          <w:sz w:val="22"/>
          <w:szCs w:val="22"/>
        </w:rPr>
        <w:t>materiał</w:t>
      </w:r>
      <w:r w:rsidRPr="001501DF">
        <w:rPr>
          <w:rFonts w:asciiTheme="minorHAnsi" w:hAnsiTheme="minorHAnsi" w:cstheme="minorHAnsi"/>
          <w:spacing w:val="-7"/>
          <w:sz w:val="22"/>
          <w:szCs w:val="22"/>
        </w:rPr>
        <w:t xml:space="preserve"> </w:t>
      </w:r>
      <w:r w:rsidRPr="001501DF">
        <w:rPr>
          <w:rFonts w:asciiTheme="minorHAnsi" w:hAnsiTheme="minorHAnsi" w:cstheme="minorHAnsi"/>
          <w:sz w:val="22"/>
          <w:szCs w:val="22"/>
        </w:rPr>
        <w:t>szkolenia</w:t>
      </w:r>
      <w:r w:rsidRPr="001501DF">
        <w:rPr>
          <w:rFonts w:asciiTheme="minorHAnsi" w:hAnsiTheme="minorHAnsi" w:cstheme="minorHAnsi"/>
          <w:spacing w:val="-10"/>
          <w:sz w:val="22"/>
          <w:szCs w:val="22"/>
        </w:rPr>
        <w:t xml:space="preserve"> </w:t>
      </w:r>
      <w:r w:rsidRPr="001501DF">
        <w:rPr>
          <w:rFonts w:asciiTheme="minorHAnsi" w:hAnsiTheme="minorHAnsi" w:cstheme="minorHAnsi"/>
          <w:sz w:val="22"/>
          <w:szCs w:val="22"/>
        </w:rPr>
        <w:t>musi</w:t>
      </w:r>
      <w:r w:rsidRPr="001501DF">
        <w:rPr>
          <w:rFonts w:asciiTheme="minorHAnsi" w:hAnsiTheme="minorHAnsi" w:cstheme="minorHAnsi"/>
          <w:spacing w:val="-7"/>
          <w:sz w:val="22"/>
          <w:szCs w:val="22"/>
        </w:rPr>
        <w:t xml:space="preserve"> </w:t>
      </w:r>
      <w:r w:rsidRPr="001501DF">
        <w:rPr>
          <w:rFonts w:asciiTheme="minorHAnsi" w:hAnsiTheme="minorHAnsi" w:cstheme="minorHAnsi"/>
          <w:sz w:val="22"/>
          <w:szCs w:val="22"/>
        </w:rPr>
        <w:t>być</w:t>
      </w:r>
      <w:r w:rsidRPr="001501DF">
        <w:rPr>
          <w:rFonts w:asciiTheme="minorHAnsi" w:hAnsiTheme="minorHAnsi" w:cstheme="minorHAnsi"/>
          <w:spacing w:val="-10"/>
          <w:sz w:val="22"/>
          <w:szCs w:val="22"/>
        </w:rPr>
        <w:t xml:space="preserve"> </w:t>
      </w:r>
      <w:r w:rsidRPr="001501DF">
        <w:rPr>
          <w:rFonts w:asciiTheme="minorHAnsi" w:hAnsiTheme="minorHAnsi" w:cstheme="minorHAnsi"/>
          <w:sz w:val="22"/>
          <w:szCs w:val="22"/>
        </w:rPr>
        <w:t>dostępny</w:t>
      </w:r>
      <w:r w:rsidRPr="001501DF">
        <w:rPr>
          <w:rFonts w:asciiTheme="minorHAnsi" w:hAnsiTheme="minorHAnsi" w:cstheme="minorHAnsi"/>
          <w:spacing w:val="-12"/>
          <w:sz w:val="22"/>
          <w:szCs w:val="22"/>
        </w:rPr>
        <w:t xml:space="preserve"> </w:t>
      </w:r>
      <w:r w:rsidRPr="001501DF">
        <w:rPr>
          <w:rFonts w:asciiTheme="minorHAnsi" w:hAnsiTheme="minorHAnsi" w:cstheme="minorHAnsi"/>
          <w:sz w:val="22"/>
          <w:szCs w:val="22"/>
        </w:rPr>
        <w:t>w</w:t>
      </w:r>
      <w:r w:rsidRPr="001501DF">
        <w:rPr>
          <w:rFonts w:asciiTheme="minorHAnsi" w:hAnsiTheme="minorHAnsi" w:cstheme="minorHAnsi"/>
          <w:spacing w:val="-9"/>
          <w:sz w:val="22"/>
          <w:szCs w:val="22"/>
        </w:rPr>
        <w:t xml:space="preserve"> </w:t>
      </w:r>
      <w:r w:rsidRPr="001501DF">
        <w:rPr>
          <w:rFonts w:asciiTheme="minorHAnsi" w:hAnsiTheme="minorHAnsi" w:cstheme="minorHAnsi"/>
          <w:sz w:val="22"/>
          <w:szCs w:val="22"/>
        </w:rPr>
        <w:t>języku</w:t>
      </w:r>
      <w:r w:rsidRPr="001501DF">
        <w:rPr>
          <w:rFonts w:asciiTheme="minorHAnsi" w:hAnsiTheme="minorHAnsi" w:cstheme="minorHAnsi"/>
          <w:spacing w:val="-8"/>
          <w:sz w:val="22"/>
          <w:szCs w:val="22"/>
        </w:rPr>
        <w:t xml:space="preserve"> </w:t>
      </w:r>
      <w:r w:rsidRPr="001501DF">
        <w:rPr>
          <w:rFonts w:asciiTheme="minorHAnsi" w:hAnsiTheme="minorHAnsi" w:cstheme="minorHAnsi"/>
          <w:sz w:val="22"/>
          <w:szCs w:val="22"/>
        </w:rPr>
        <w:t>polskim</w:t>
      </w:r>
      <w:r w:rsidRPr="001501DF">
        <w:rPr>
          <w:rFonts w:asciiTheme="minorHAnsi" w:hAnsiTheme="minorHAnsi" w:cstheme="minorHAnsi"/>
          <w:spacing w:val="-8"/>
          <w:sz w:val="22"/>
          <w:szCs w:val="22"/>
        </w:rPr>
        <w:t xml:space="preserve"> </w:t>
      </w:r>
      <w:r w:rsidRPr="001501DF">
        <w:rPr>
          <w:rFonts w:asciiTheme="minorHAnsi" w:hAnsiTheme="minorHAnsi" w:cstheme="minorHAnsi"/>
          <w:sz w:val="22"/>
          <w:szCs w:val="22"/>
        </w:rPr>
        <w:t>i</w:t>
      </w:r>
      <w:r w:rsidRPr="001501DF">
        <w:rPr>
          <w:rFonts w:asciiTheme="minorHAnsi" w:hAnsiTheme="minorHAnsi" w:cstheme="minorHAnsi"/>
          <w:spacing w:val="-7"/>
          <w:sz w:val="22"/>
          <w:szCs w:val="22"/>
        </w:rPr>
        <w:t xml:space="preserve"> </w:t>
      </w:r>
      <w:r w:rsidRPr="001501DF">
        <w:rPr>
          <w:rFonts w:asciiTheme="minorHAnsi" w:hAnsiTheme="minorHAnsi" w:cstheme="minorHAnsi"/>
          <w:sz w:val="22"/>
          <w:szCs w:val="22"/>
        </w:rPr>
        <w:t>przedstawiony</w:t>
      </w:r>
      <w:r w:rsidRPr="001501DF">
        <w:rPr>
          <w:rFonts w:asciiTheme="minorHAnsi" w:hAnsiTheme="minorHAnsi" w:cstheme="minorHAnsi"/>
          <w:spacing w:val="-13"/>
          <w:sz w:val="22"/>
          <w:szCs w:val="22"/>
        </w:rPr>
        <w:t xml:space="preserve"> </w:t>
      </w:r>
      <w:r w:rsidRPr="001501DF">
        <w:rPr>
          <w:rFonts w:asciiTheme="minorHAnsi" w:hAnsiTheme="minorHAnsi" w:cstheme="minorHAnsi"/>
          <w:sz w:val="22"/>
          <w:szCs w:val="22"/>
        </w:rPr>
        <w:t>w</w:t>
      </w:r>
      <w:r w:rsidRPr="001501DF">
        <w:rPr>
          <w:rFonts w:asciiTheme="minorHAnsi" w:hAnsiTheme="minorHAnsi" w:cstheme="minorHAnsi"/>
          <w:spacing w:val="-8"/>
          <w:sz w:val="22"/>
          <w:szCs w:val="22"/>
        </w:rPr>
        <w:t xml:space="preserve"> </w:t>
      </w:r>
      <w:r w:rsidRPr="001501DF">
        <w:rPr>
          <w:rFonts w:asciiTheme="minorHAnsi" w:hAnsiTheme="minorHAnsi" w:cstheme="minorHAnsi"/>
          <w:sz w:val="22"/>
          <w:szCs w:val="22"/>
        </w:rPr>
        <w:t>sposób zrozumiały przez osoby</w:t>
      </w:r>
      <w:r w:rsidRPr="001501DF">
        <w:rPr>
          <w:rFonts w:asciiTheme="minorHAnsi" w:hAnsiTheme="minorHAnsi" w:cstheme="minorHAnsi"/>
          <w:spacing w:val="-10"/>
          <w:sz w:val="22"/>
          <w:szCs w:val="22"/>
        </w:rPr>
        <w:t xml:space="preserve"> </w:t>
      </w:r>
      <w:r w:rsidRPr="001501DF">
        <w:rPr>
          <w:rFonts w:asciiTheme="minorHAnsi" w:hAnsiTheme="minorHAnsi" w:cstheme="minorHAnsi"/>
          <w:sz w:val="22"/>
          <w:szCs w:val="22"/>
        </w:rPr>
        <w:t>techniczne.</w:t>
      </w:r>
    </w:p>
    <w:p w14:paraId="5571BC22" w14:textId="77777777" w:rsidR="00D73385" w:rsidRPr="001501DF" w:rsidRDefault="00D73385" w:rsidP="00D73385">
      <w:pPr>
        <w:pStyle w:val="Tekstpodstawowy"/>
        <w:spacing w:before="120" w:after="120"/>
        <w:ind w:right="122"/>
        <w:jc w:val="both"/>
        <w:rPr>
          <w:rFonts w:asciiTheme="minorHAnsi" w:hAnsiTheme="minorHAnsi" w:cstheme="minorHAnsi"/>
          <w:sz w:val="22"/>
          <w:szCs w:val="22"/>
        </w:rPr>
      </w:pPr>
      <w:r w:rsidRPr="001501DF">
        <w:rPr>
          <w:rFonts w:asciiTheme="minorHAnsi" w:hAnsiTheme="minorHAnsi" w:cstheme="minorHAnsi"/>
          <w:sz w:val="22"/>
          <w:szCs w:val="22"/>
        </w:rPr>
        <w:t xml:space="preserve">Szkolenie musi posiadać wysoką jakość merytoryczną przygotowanego scenariusza. </w:t>
      </w:r>
    </w:p>
    <w:p w14:paraId="71E20068" w14:textId="77777777" w:rsidR="00D73385" w:rsidRPr="001501DF" w:rsidRDefault="00D73385" w:rsidP="00FC28FE">
      <w:pPr>
        <w:spacing w:before="120" w:after="120" w:line="240" w:lineRule="auto"/>
        <w:rPr>
          <w:rFonts w:cstheme="minorHAnsi"/>
        </w:rPr>
      </w:pPr>
    </w:p>
    <w:sectPr w:rsidR="00D73385" w:rsidRPr="001501DF" w:rsidSect="00FC28FE">
      <w:headerReference w:type="default" r:id="rId8"/>
      <w:footerReference w:type="default" r:id="rId9"/>
      <w:pgSz w:w="11906" w:h="16838"/>
      <w:pgMar w:top="1417"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AF5ED" w14:textId="77777777" w:rsidR="008B48B6" w:rsidRDefault="008B48B6" w:rsidP="003F2C1D">
      <w:pPr>
        <w:spacing w:after="0" w:line="240" w:lineRule="auto"/>
      </w:pPr>
      <w:r>
        <w:separator/>
      </w:r>
    </w:p>
  </w:endnote>
  <w:endnote w:type="continuationSeparator" w:id="0">
    <w:p w14:paraId="51A83D7D" w14:textId="77777777" w:rsidR="008B48B6" w:rsidRDefault="008B48B6" w:rsidP="003F2C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60921" w14:textId="5AD4A530" w:rsidR="003F2C1D" w:rsidRDefault="00EC32D6">
    <w:pPr>
      <w:pStyle w:val="Stopka"/>
    </w:pPr>
    <w:r>
      <w:rPr>
        <w:noProof/>
        <w:lang w:eastAsia="pl-PL"/>
      </w:rPr>
      <w:drawing>
        <wp:anchor distT="0" distB="0" distL="114300" distR="114300" simplePos="0" relativeHeight="251659264" behindDoc="0" locked="0" layoutInCell="1" allowOverlap="1" wp14:anchorId="2AD2165A" wp14:editId="4A207EF1">
          <wp:simplePos x="0" y="0"/>
          <wp:positionH relativeFrom="margin">
            <wp:posOffset>-276446</wp:posOffset>
          </wp:positionH>
          <wp:positionV relativeFrom="bottomMargin">
            <wp:align>top</wp:align>
          </wp:positionV>
          <wp:extent cx="6480000" cy="669600"/>
          <wp:effectExtent l="0" t="0" r="0" b="0"/>
          <wp:wrapSquare wrapText="bothSides"/>
          <wp:docPr id="1780537253" name="Obraz 1780537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6"/>
                  <pic:cNvPicPr/>
                </pic:nvPicPr>
                <pic:blipFill>
                  <a:blip r:embed="rId1">
                    <a:extLst>
                      <a:ext uri="{28A0092B-C50C-407E-A947-70E740481C1C}">
                        <a14:useLocalDpi xmlns:a14="http://schemas.microsoft.com/office/drawing/2010/main" val="0"/>
                      </a:ext>
                    </a:extLst>
                  </a:blip>
                  <a:stretch>
                    <a:fillRect/>
                  </a:stretch>
                </pic:blipFill>
                <pic:spPr>
                  <a:xfrm>
                    <a:off x="0" y="0"/>
                    <a:ext cx="6480000" cy="6696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71E86" w14:textId="77777777" w:rsidR="008B48B6" w:rsidRDefault="008B48B6" w:rsidP="003F2C1D">
      <w:pPr>
        <w:spacing w:after="0" w:line="240" w:lineRule="auto"/>
      </w:pPr>
      <w:r>
        <w:separator/>
      </w:r>
    </w:p>
  </w:footnote>
  <w:footnote w:type="continuationSeparator" w:id="0">
    <w:p w14:paraId="442850EC" w14:textId="77777777" w:rsidR="008B48B6" w:rsidRDefault="008B48B6" w:rsidP="003F2C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9B6E4" w14:textId="760DEC03" w:rsidR="003F2C1D" w:rsidRDefault="003F2C1D">
    <w:pPr>
      <w:pStyle w:val="Nagwek"/>
    </w:pPr>
    <w:r w:rsidRPr="00141963">
      <w:rPr>
        <w:noProof/>
      </w:rPr>
      <w:drawing>
        <wp:inline distT="0" distB="0" distL="0" distR="0" wp14:anchorId="0F24161F" wp14:editId="2E487441">
          <wp:extent cx="5760720" cy="1050416"/>
          <wp:effectExtent l="0" t="0" r="0" b="0"/>
          <wp:docPr id="1031417499"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05041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B6F87"/>
    <w:multiLevelType w:val="multilevel"/>
    <w:tmpl w:val="E06E7426"/>
    <w:lvl w:ilvl="0">
      <w:start w:val="1"/>
      <w:numFmt w:val="bullet"/>
      <w:lvlText w:val="●"/>
      <w:lvlJc w:val="left"/>
      <w:pPr>
        <w:ind w:left="3600" w:hanging="360"/>
      </w:pPr>
      <w:rPr>
        <w:u w:val="none"/>
      </w:rPr>
    </w:lvl>
    <w:lvl w:ilvl="1">
      <w:start w:val="1"/>
      <w:numFmt w:val="bullet"/>
      <w:lvlText w:val="○"/>
      <w:lvlJc w:val="left"/>
      <w:pPr>
        <w:ind w:left="4320" w:hanging="360"/>
      </w:pPr>
      <w:rPr>
        <w:u w:val="none"/>
      </w:rPr>
    </w:lvl>
    <w:lvl w:ilvl="2">
      <w:start w:val="1"/>
      <w:numFmt w:val="bullet"/>
      <w:lvlText w:val="■"/>
      <w:lvlJc w:val="left"/>
      <w:pPr>
        <w:ind w:left="5040" w:hanging="360"/>
      </w:pPr>
      <w:rPr>
        <w:u w:val="none"/>
      </w:rPr>
    </w:lvl>
    <w:lvl w:ilvl="3">
      <w:start w:val="1"/>
      <w:numFmt w:val="bullet"/>
      <w:lvlText w:val="●"/>
      <w:lvlJc w:val="left"/>
      <w:pPr>
        <w:ind w:left="5760" w:hanging="360"/>
      </w:pPr>
      <w:rPr>
        <w:u w:val="none"/>
      </w:rPr>
    </w:lvl>
    <w:lvl w:ilvl="4">
      <w:start w:val="1"/>
      <w:numFmt w:val="bullet"/>
      <w:lvlText w:val="○"/>
      <w:lvlJc w:val="left"/>
      <w:pPr>
        <w:ind w:left="6480" w:hanging="360"/>
      </w:pPr>
      <w:rPr>
        <w:u w:val="none"/>
      </w:rPr>
    </w:lvl>
    <w:lvl w:ilvl="5">
      <w:start w:val="1"/>
      <w:numFmt w:val="bullet"/>
      <w:lvlText w:val="■"/>
      <w:lvlJc w:val="left"/>
      <w:pPr>
        <w:ind w:left="7200" w:hanging="360"/>
      </w:pPr>
      <w:rPr>
        <w:u w:val="none"/>
      </w:rPr>
    </w:lvl>
    <w:lvl w:ilvl="6">
      <w:start w:val="1"/>
      <w:numFmt w:val="bullet"/>
      <w:lvlText w:val="●"/>
      <w:lvlJc w:val="left"/>
      <w:pPr>
        <w:ind w:left="7920" w:hanging="360"/>
      </w:pPr>
      <w:rPr>
        <w:u w:val="none"/>
      </w:rPr>
    </w:lvl>
    <w:lvl w:ilvl="7">
      <w:start w:val="1"/>
      <w:numFmt w:val="bullet"/>
      <w:lvlText w:val="○"/>
      <w:lvlJc w:val="left"/>
      <w:pPr>
        <w:ind w:left="8640" w:hanging="360"/>
      </w:pPr>
      <w:rPr>
        <w:u w:val="none"/>
      </w:rPr>
    </w:lvl>
    <w:lvl w:ilvl="8">
      <w:start w:val="1"/>
      <w:numFmt w:val="bullet"/>
      <w:lvlText w:val="■"/>
      <w:lvlJc w:val="left"/>
      <w:pPr>
        <w:ind w:left="9360" w:hanging="360"/>
      </w:pPr>
      <w:rPr>
        <w:u w:val="none"/>
      </w:rPr>
    </w:lvl>
  </w:abstractNum>
  <w:abstractNum w:abstractNumId="1" w15:restartNumberingAfterBreak="0">
    <w:nsid w:val="073A72FA"/>
    <w:multiLevelType w:val="hybridMultilevel"/>
    <w:tmpl w:val="696815F6"/>
    <w:lvl w:ilvl="0" w:tplc="D30877B0">
      <w:start w:val="1"/>
      <w:numFmt w:val="decimal"/>
      <w:lvlText w:val="%1."/>
      <w:lvlJc w:val="left"/>
      <w:pPr>
        <w:ind w:left="836" w:hanging="360"/>
      </w:pPr>
      <w:rPr>
        <w:rFonts w:ascii="Times New Roman" w:eastAsia="Times New Roman" w:hAnsi="Times New Roman" w:cs="Times New Roman" w:hint="default"/>
        <w:spacing w:val="-6"/>
        <w:w w:val="100"/>
        <w:sz w:val="24"/>
        <w:szCs w:val="24"/>
        <w:lang w:val="pl-PL" w:eastAsia="pl-PL" w:bidi="pl-PL"/>
      </w:rPr>
    </w:lvl>
    <w:lvl w:ilvl="1" w:tplc="0F520836">
      <w:numFmt w:val="bullet"/>
      <w:lvlText w:val="•"/>
      <w:lvlJc w:val="left"/>
      <w:pPr>
        <w:ind w:left="1686" w:hanging="360"/>
      </w:pPr>
      <w:rPr>
        <w:rFonts w:hint="default"/>
        <w:lang w:val="pl-PL" w:eastAsia="pl-PL" w:bidi="pl-PL"/>
      </w:rPr>
    </w:lvl>
    <w:lvl w:ilvl="2" w:tplc="78BA1654">
      <w:numFmt w:val="bullet"/>
      <w:lvlText w:val="•"/>
      <w:lvlJc w:val="left"/>
      <w:pPr>
        <w:ind w:left="2533" w:hanging="360"/>
      </w:pPr>
      <w:rPr>
        <w:rFonts w:hint="default"/>
        <w:lang w:val="pl-PL" w:eastAsia="pl-PL" w:bidi="pl-PL"/>
      </w:rPr>
    </w:lvl>
    <w:lvl w:ilvl="3" w:tplc="F2A2DC46">
      <w:numFmt w:val="bullet"/>
      <w:lvlText w:val="•"/>
      <w:lvlJc w:val="left"/>
      <w:pPr>
        <w:ind w:left="3379" w:hanging="360"/>
      </w:pPr>
      <w:rPr>
        <w:rFonts w:hint="default"/>
        <w:lang w:val="pl-PL" w:eastAsia="pl-PL" w:bidi="pl-PL"/>
      </w:rPr>
    </w:lvl>
    <w:lvl w:ilvl="4" w:tplc="03505198">
      <w:numFmt w:val="bullet"/>
      <w:lvlText w:val="•"/>
      <w:lvlJc w:val="left"/>
      <w:pPr>
        <w:ind w:left="4226" w:hanging="360"/>
      </w:pPr>
      <w:rPr>
        <w:rFonts w:hint="default"/>
        <w:lang w:val="pl-PL" w:eastAsia="pl-PL" w:bidi="pl-PL"/>
      </w:rPr>
    </w:lvl>
    <w:lvl w:ilvl="5" w:tplc="93442F3E">
      <w:numFmt w:val="bullet"/>
      <w:lvlText w:val="•"/>
      <w:lvlJc w:val="left"/>
      <w:pPr>
        <w:ind w:left="5073" w:hanging="360"/>
      </w:pPr>
      <w:rPr>
        <w:rFonts w:hint="default"/>
        <w:lang w:val="pl-PL" w:eastAsia="pl-PL" w:bidi="pl-PL"/>
      </w:rPr>
    </w:lvl>
    <w:lvl w:ilvl="6" w:tplc="EBCC79F0">
      <w:numFmt w:val="bullet"/>
      <w:lvlText w:val="•"/>
      <w:lvlJc w:val="left"/>
      <w:pPr>
        <w:ind w:left="5919" w:hanging="360"/>
      </w:pPr>
      <w:rPr>
        <w:rFonts w:hint="default"/>
        <w:lang w:val="pl-PL" w:eastAsia="pl-PL" w:bidi="pl-PL"/>
      </w:rPr>
    </w:lvl>
    <w:lvl w:ilvl="7" w:tplc="725A7C82">
      <w:numFmt w:val="bullet"/>
      <w:lvlText w:val="•"/>
      <w:lvlJc w:val="left"/>
      <w:pPr>
        <w:ind w:left="6766" w:hanging="360"/>
      </w:pPr>
      <w:rPr>
        <w:rFonts w:hint="default"/>
        <w:lang w:val="pl-PL" w:eastAsia="pl-PL" w:bidi="pl-PL"/>
      </w:rPr>
    </w:lvl>
    <w:lvl w:ilvl="8" w:tplc="06F43AC8">
      <w:numFmt w:val="bullet"/>
      <w:lvlText w:val="•"/>
      <w:lvlJc w:val="left"/>
      <w:pPr>
        <w:ind w:left="7613" w:hanging="360"/>
      </w:pPr>
      <w:rPr>
        <w:rFonts w:hint="default"/>
        <w:lang w:val="pl-PL" w:eastAsia="pl-PL" w:bidi="pl-PL"/>
      </w:rPr>
    </w:lvl>
  </w:abstractNum>
  <w:abstractNum w:abstractNumId="2" w15:restartNumberingAfterBreak="0">
    <w:nsid w:val="0A6F0195"/>
    <w:multiLevelType w:val="multilevel"/>
    <w:tmpl w:val="D9D2E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BF68D0"/>
    <w:multiLevelType w:val="hybridMultilevel"/>
    <w:tmpl w:val="9CE2FCA6"/>
    <w:lvl w:ilvl="0" w:tplc="04150001">
      <w:start w:val="1"/>
      <w:numFmt w:val="bullet"/>
      <w:lvlText w:val=""/>
      <w:lvlJc w:val="left"/>
      <w:pPr>
        <w:ind w:left="1543" w:hanging="360"/>
      </w:pPr>
      <w:rPr>
        <w:rFonts w:ascii="Symbol" w:hAnsi="Symbol" w:hint="default"/>
      </w:rPr>
    </w:lvl>
    <w:lvl w:ilvl="1" w:tplc="04150003" w:tentative="1">
      <w:start w:val="1"/>
      <w:numFmt w:val="bullet"/>
      <w:lvlText w:val="o"/>
      <w:lvlJc w:val="left"/>
      <w:pPr>
        <w:ind w:left="2263" w:hanging="360"/>
      </w:pPr>
      <w:rPr>
        <w:rFonts w:ascii="Courier New" w:hAnsi="Courier New" w:cs="Courier New" w:hint="default"/>
      </w:rPr>
    </w:lvl>
    <w:lvl w:ilvl="2" w:tplc="04150005" w:tentative="1">
      <w:start w:val="1"/>
      <w:numFmt w:val="bullet"/>
      <w:lvlText w:val=""/>
      <w:lvlJc w:val="left"/>
      <w:pPr>
        <w:ind w:left="2983" w:hanging="360"/>
      </w:pPr>
      <w:rPr>
        <w:rFonts w:ascii="Wingdings" w:hAnsi="Wingdings" w:hint="default"/>
      </w:rPr>
    </w:lvl>
    <w:lvl w:ilvl="3" w:tplc="04150001" w:tentative="1">
      <w:start w:val="1"/>
      <w:numFmt w:val="bullet"/>
      <w:lvlText w:val=""/>
      <w:lvlJc w:val="left"/>
      <w:pPr>
        <w:ind w:left="3703" w:hanging="360"/>
      </w:pPr>
      <w:rPr>
        <w:rFonts w:ascii="Symbol" w:hAnsi="Symbol" w:hint="default"/>
      </w:rPr>
    </w:lvl>
    <w:lvl w:ilvl="4" w:tplc="04150003" w:tentative="1">
      <w:start w:val="1"/>
      <w:numFmt w:val="bullet"/>
      <w:lvlText w:val="o"/>
      <w:lvlJc w:val="left"/>
      <w:pPr>
        <w:ind w:left="4423" w:hanging="360"/>
      </w:pPr>
      <w:rPr>
        <w:rFonts w:ascii="Courier New" w:hAnsi="Courier New" w:cs="Courier New" w:hint="default"/>
      </w:rPr>
    </w:lvl>
    <w:lvl w:ilvl="5" w:tplc="04150005" w:tentative="1">
      <w:start w:val="1"/>
      <w:numFmt w:val="bullet"/>
      <w:lvlText w:val=""/>
      <w:lvlJc w:val="left"/>
      <w:pPr>
        <w:ind w:left="5143" w:hanging="360"/>
      </w:pPr>
      <w:rPr>
        <w:rFonts w:ascii="Wingdings" w:hAnsi="Wingdings" w:hint="default"/>
      </w:rPr>
    </w:lvl>
    <w:lvl w:ilvl="6" w:tplc="04150001" w:tentative="1">
      <w:start w:val="1"/>
      <w:numFmt w:val="bullet"/>
      <w:lvlText w:val=""/>
      <w:lvlJc w:val="left"/>
      <w:pPr>
        <w:ind w:left="5863" w:hanging="360"/>
      </w:pPr>
      <w:rPr>
        <w:rFonts w:ascii="Symbol" w:hAnsi="Symbol" w:hint="default"/>
      </w:rPr>
    </w:lvl>
    <w:lvl w:ilvl="7" w:tplc="04150003" w:tentative="1">
      <w:start w:val="1"/>
      <w:numFmt w:val="bullet"/>
      <w:lvlText w:val="o"/>
      <w:lvlJc w:val="left"/>
      <w:pPr>
        <w:ind w:left="6583" w:hanging="360"/>
      </w:pPr>
      <w:rPr>
        <w:rFonts w:ascii="Courier New" w:hAnsi="Courier New" w:cs="Courier New" w:hint="default"/>
      </w:rPr>
    </w:lvl>
    <w:lvl w:ilvl="8" w:tplc="04150005" w:tentative="1">
      <w:start w:val="1"/>
      <w:numFmt w:val="bullet"/>
      <w:lvlText w:val=""/>
      <w:lvlJc w:val="left"/>
      <w:pPr>
        <w:ind w:left="7303" w:hanging="360"/>
      </w:pPr>
      <w:rPr>
        <w:rFonts w:ascii="Wingdings" w:hAnsi="Wingdings" w:hint="default"/>
      </w:rPr>
    </w:lvl>
  </w:abstractNum>
  <w:abstractNum w:abstractNumId="4" w15:restartNumberingAfterBreak="0">
    <w:nsid w:val="0B655B0D"/>
    <w:multiLevelType w:val="hybridMultilevel"/>
    <w:tmpl w:val="BEB83B6A"/>
    <w:lvl w:ilvl="0" w:tplc="B64C1EC8">
      <w:start w:val="1"/>
      <w:numFmt w:val="decimal"/>
      <w:lvlText w:val="%1."/>
      <w:lvlJc w:val="left"/>
      <w:pPr>
        <w:ind w:left="836" w:hanging="360"/>
      </w:pPr>
      <w:rPr>
        <w:rFonts w:asciiTheme="minorHAnsi" w:eastAsia="Times New Roman" w:hAnsiTheme="minorHAnsi" w:cstheme="minorHAnsi" w:hint="default"/>
        <w:spacing w:val="-5"/>
        <w:w w:val="100"/>
        <w:sz w:val="24"/>
        <w:szCs w:val="24"/>
        <w:lang w:val="pl-PL" w:eastAsia="pl-PL" w:bidi="pl-PL"/>
      </w:rPr>
    </w:lvl>
    <w:lvl w:ilvl="1" w:tplc="039A6FD6">
      <w:numFmt w:val="bullet"/>
      <w:lvlText w:val=""/>
      <w:lvlJc w:val="left"/>
      <w:pPr>
        <w:ind w:left="1249" w:hanging="360"/>
      </w:pPr>
      <w:rPr>
        <w:rFonts w:ascii="Symbol" w:eastAsia="Symbol" w:hAnsi="Symbol" w:cs="Symbol" w:hint="default"/>
        <w:w w:val="100"/>
        <w:sz w:val="24"/>
        <w:szCs w:val="24"/>
        <w:lang w:val="pl-PL" w:eastAsia="pl-PL" w:bidi="pl-PL"/>
      </w:rPr>
    </w:lvl>
    <w:lvl w:ilvl="2" w:tplc="EB025860">
      <w:numFmt w:val="bullet"/>
      <w:lvlText w:val="•"/>
      <w:lvlJc w:val="left"/>
      <w:pPr>
        <w:ind w:left="2136" w:hanging="360"/>
      </w:pPr>
      <w:rPr>
        <w:rFonts w:hint="default"/>
        <w:lang w:val="pl-PL" w:eastAsia="pl-PL" w:bidi="pl-PL"/>
      </w:rPr>
    </w:lvl>
    <w:lvl w:ilvl="3" w:tplc="AC4698BC">
      <w:numFmt w:val="bullet"/>
      <w:lvlText w:val="•"/>
      <w:lvlJc w:val="left"/>
      <w:pPr>
        <w:ind w:left="3032" w:hanging="360"/>
      </w:pPr>
      <w:rPr>
        <w:rFonts w:hint="default"/>
        <w:lang w:val="pl-PL" w:eastAsia="pl-PL" w:bidi="pl-PL"/>
      </w:rPr>
    </w:lvl>
    <w:lvl w:ilvl="4" w:tplc="F034A840">
      <w:numFmt w:val="bullet"/>
      <w:lvlText w:val="•"/>
      <w:lvlJc w:val="left"/>
      <w:pPr>
        <w:ind w:left="3928" w:hanging="360"/>
      </w:pPr>
      <w:rPr>
        <w:rFonts w:hint="default"/>
        <w:lang w:val="pl-PL" w:eastAsia="pl-PL" w:bidi="pl-PL"/>
      </w:rPr>
    </w:lvl>
    <w:lvl w:ilvl="5" w:tplc="4E1014BC">
      <w:numFmt w:val="bullet"/>
      <w:lvlText w:val="•"/>
      <w:lvlJc w:val="left"/>
      <w:pPr>
        <w:ind w:left="4825" w:hanging="360"/>
      </w:pPr>
      <w:rPr>
        <w:rFonts w:hint="default"/>
        <w:lang w:val="pl-PL" w:eastAsia="pl-PL" w:bidi="pl-PL"/>
      </w:rPr>
    </w:lvl>
    <w:lvl w:ilvl="6" w:tplc="CAE68EAA">
      <w:numFmt w:val="bullet"/>
      <w:lvlText w:val="•"/>
      <w:lvlJc w:val="left"/>
      <w:pPr>
        <w:ind w:left="5721" w:hanging="360"/>
      </w:pPr>
      <w:rPr>
        <w:rFonts w:hint="default"/>
        <w:lang w:val="pl-PL" w:eastAsia="pl-PL" w:bidi="pl-PL"/>
      </w:rPr>
    </w:lvl>
    <w:lvl w:ilvl="7" w:tplc="7826E784">
      <w:numFmt w:val="bullet"/>
      <w:lvlText w:val="•"/>
      <w:lvlJc w:val="left"/>
      <w:pPr>
        <w:ind w:left="6617" w:hanging="360"/>
      </w:pPr>
      <w:rPr>
        <w:rFonts w:hint="default"/>
        <w:lang w:val="pl-PL" w:eastAsia="pl-PL" w:bidi="pl-PL"/>
      </w:rPr>
    </w:lvl>
    <w:lvl w:ilvl="8" w:tplc="5FFA75F0">
      <w:numFmt w:val="bullet"/>
      <w:lvlText w:val="•"/>
      <w:lvlJc w:val="left"/>
      <w:pPr>
        <w:ind w:left="7513" w:hanging="360"/>
      </w:pPr>
      <w:rPr>
        <w:rFonts w:hint="default"/>
        <w:lang w:val="pl-PL" w:eastAsia="pl-PL" w:bidi="pl-PL"/>
      </w:rPr>
    </w:lvl>
  </w:abstractNum>
  <w:abstractNum w:abstractNumId="5" w15:restartNumberingAfterBreak="0">
    <w:nsid w:val="0CA95740"/>
    <w:multiLevelType w:val="hybridMultilevel"/>
    <w:tmpl w:val="11BEE674"/>
    <w:lvl w:ilvl="0" w:tplc="7994BBD2">
      <w:start w:val="1"/>
      <w:numFmt w:val="decimal"/>
      <w:lvlText w:val="%1)"/>
      <w:lvlJc w:val="left"/>
      <w:pPr>
        <w:ind w:left="435" w:hanging="320"/>
      </w:pPr>
      <w:rPr>
        <w:rFonts w:ascii="Times New Roman" w:eastAsia="Times New Roman" w:hAnsi="Times New Roman" w:cs="Times New Roman" w:hint="default"/>
        <w:b/>
        <w:bCs/>
        <w:spacing w:val="-60"/>
        <w:w w:val="99"/>
        <w:sz w:val="24"/>
        <w:szCs w:val="24"/>
        <w:lang w:val="pl-PL" w:eastAsia="pl-PL" w:bidi="pl-PL"/>
      </w:rPr>
    </w:lvl>
    <w:lvl w:ilvl="1" w:tplc="E4507EE4">
      <w:start w:val="1"/>
      <w:numFmt w:val="decimal"/>
      <w:lvlText w:val="%2."/>
      <w:lvlJc w:val="left"/>
      <w:pPr>
        <w:ind w:left="836" w:hanging="360"/>
        <w:jc w:val="right"/>
      </w:pPr>
      <w:rPr>
        <w:rFonts w:hint="default"/>
        <w:spacing w:val="-18"/>
        <w:w w:val="99"/>
        <w:lang w:val="pl-PL" w:eastAsia="pl-PL" w:bidi="pl-PL"/>
      </w:rPr>
    </w:lvl>
    <w:lvl w:ilvl="2" w:tplc="B6BE346A">
      <w:start w:val="1"/>
      <w:numFmt w:val="decimal"/>
      <w:lvlText w:val="%3."/>
      <w:lvlJc w:val="left"/>
      <w:pPr>
        <w:ind w:left="1196" w:hanging="360"/>
      </w:pPr>
      <w:rPr>
        <w:rFonts w:asciiTheme="minorHAnsi" w:eastAsia="Times New Roman" w:hAnsiTheme="minorHAnsi" w:cstheme="minorHAnsi" w:hint="default"/>
        <w:spacing w:val="-8"/>
        <w:w w:val="100"/>
        <w:sz w:val="24"/>
        <w:szCs w:val="24"/>
        <w:lang w:val="pl-PL" w:eastAsia="pl-PL" w:bidi="pl-PL"/>
      </w:rPr>
    </w:lvl>
    <w:lvl w:ilvl="3" w:tplc="2304D9FA">
      <w:numFmt w:val="bullet"/>
      <w:lvlText w:val="•"/>
      <w:lvlJc w:val="left"/>
      <w:pPr>
        <w:ind w:left="2213" w:hanging="360"/>
      </w:pPr>
      <w:rPr>
        <w:rFonts w:hint="default"/>
        <w:lang w:val="pl-PL" w:eastAsia="pl-PL" w:bidi="pl-PL"/>
      </w:rPr>
    </w:lvl>
    <w:lvl w:ilvl="4" w:tplc="DDF8F514">
      <w:numFmt w:val="bullet"/>
      <w:lvlText w:val="•"/>
      <w:lvlJc w:val="left"/>
      <w:pPr>
        <w:ind w:left="3226" w:hanging="360"/>
      </w:pPr>
      <w:rPr>
        <w:rFonts w:hint="default"/>
        <w:lang w:val="pl-PL" w:eastAsia="pl-PL" w:bidi="pl-PL"/>
      </w:rPr>
    </w:lvl>
    <w:lvl w:ilvl="5" w:tplc="817E216C">
      <w:numFmt w:val="bullet"/>
      <w:lvlText w:val="•"/>
      <w:lvlJc w:val="left"/>
      <w:pPr>
        <w:ind w:left="4239" w:hanging="360"/>
      </w:pPr>
      <w:rPr>
        <w:rFonts w:hint="default"/>
        <w:lang w:val="pl-PL" w:eastAsia="pl-PL" w:bidi="pl-PL"/>
      </w:rPr>
    </w:lvl>
    <w:lvl w:ilvl="6" w:tplc="70EA3CE2">
      <w:numFmt w:val="bullet"/>
      <w:lvlText w:val="•"/>
      <w:lvlJc w:val="left"/>
      <w:pPr>
        <w:ind w:left="5253" w:hanging="360"/>
      </w:pPr>
      <w:rPr>
        <w:rFonts w:hint="default"/>
        <w:lang w:val="pl-PL" w:eastAsia="pl-PL" w:bidi="pl-PL"/>
      </w:rPr>
    </w:lvl>
    <w:lvl w:ilvl="7" w:tplc="3D1A7716">
      <w:numFmt w:val="bullet"/>
      <w:lvlText w:val="•"/>
      <w:lvlJc w:val="left"/>
      <w:pPr>
        <w:ind w:left="6266" w:hanging="360"/>
      </w:pPr>
      <w:rPr>
        <w:rFonts w:hint="default"/>
        <w:lang w:val="pl-PL" w:eastAsia="pl-PL" w:bidi="pl-PL"/>
      </w:rPr>
    </w:lvl>
    <w:lvl w:ilvl="8" w:tplc="201AEF16">
      <w:numFmt w:val="bullet"/>
      <w:lvlText w:val="•"/>
      <w:lvlJc w:val="left"/>
      <w:pPr>
        <w:ind w:left="7279" w:hanging="360"/>
      </w:pPr>
      <w:rPr>
        <w:rFonts w:hint="default"/>
        <w:lang w:val="pl-PL" w:eastAsia="pl-PL" w:bidi="pl-PL"/>
      </w:rPr>
    </w:lvl>
  </w:abstractNum>
  <w:abstractNum w:abstractNumId="6" w15:restartNumberingAfterBreak="0">
    <w:nsid w:val="17E846F5"/>
    <w:multiLevelType w:val="hybridMultilevel"/>
    <w:tmpl w:val="D1DA233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 w15:restartNumberingAfterBreak="0">
    <w:nsid w:val="1AD80575"/>
    <w:multiLevelType w:val="multilevel"/>
    <w:tmpl w:val="0832B3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EBB307E"/>
    <w:multiLevelType w:val="hybridMultilevel"/>
    <w:tmpl w:val="2F1A5600"/>
    <w:lvl w:ilvl="0" w:tplc="04150001">
      <w:start w:val="1"/>
      <w:numFmt w:val="bullet"/>
      <w:lvlText w:val=""/>
      <w:lvlJc w:val="left"/>
      <w:pPr>
        <w:ind w:left="1118" w:hanging="360"/>
      </w:pPr>
      <w:rPr>
        <w:rFonts w:ascii="Symbol" w:hAnsi="Symbol" w:hint="default"/>
      </w:rPr>
    </w:lvl>
    <w:lvl w:ilvl="1" w:tplc="04150003" w:tentative="1">
      <w:start w:val="1"/>
      <w:numFmt w:val="bullet"/>
      <w:lvlText w:val="o"/>
      <w:lvlJc w:val="left"/>
      <w:pPr>
        <w:ind w:left="1838" w:hanging="360"/>
      </w:pPr>
      <w:rPr>
        <w:rFonts w:ascii="Courier New" w:hAnsi="Courier New" w:cs="Courier New" w:hint="default"/>
      </w:rPr>
    </w:lvl>
    <w:lvl w:ilvl="2" w:tplc="04150005" w:tentative="1">
      <w:start w:val="1"/>
      <w:numFmt w:val="bullet"/>
      <w:lvlText w:val=""/>
      <w:lvlJc w:val="left"/>
      <w:pPr>
        <w:ind w:left="2558" w:hanging="360"/>
      </w:pPr>
      <w:rPr>
        <w:rFonts w:ascii="Wingdings" w:hAnsi="Wingdings" w:hint="default"/>
      </w:rPr>
    </w:lvl>
    <w:lvl w:ilvl="3" w:tplc="04150001" w:tentative="1">
      <w:start w:val="1"/>
      <w:numFmt w:val="bullet"/>
      <w:lvlText w:val=""/>
      <w:lvlJc w:val="left"/>
      <w:pPr>
        <w:ind w:left="3278" w:hanging="360"/>
      </w:pPr>
      <w:rPr>
        <w:rFonts w:ascii="Symbol" w:hAnsi="Symbol" w:hint="default"/>
      </w:rPr>
    </w:lvl>
    <w:lvl w:ilvl="4" w:tplc="04150003" w:tentative="1">
      <w:start w:val="1"/>
      <w:numFmt w:val="bullet"/>
      <w:lvlText w:val="o"/>
      <w:lvlJc w:val="left"/>
      <w:pPr>
        <w:ind w:left="3998" w:hanging="360"/>
      </w:pPr>
      <w:rPr>
        <w:rFonts w:ascii="Courier New" w:hAnsi="Courier New" w:cs="Courier New" w:hint="default"/>
      </w:rPr>
    </w:lvl>
    <w:lvl w:ilvl="5" w:tplc="04150005" w:tentative="1">
      <w:start w:val="1"/>
      <w:numFmt w:val="bullet"/>
      <w:lvlText w:val=""/>
      <w:lvlJc w:val="left"/>
      <w:pPr>
        <w:ind w:left="4718" w:hanging="360"/>
      </w:pPr>
      <w:rPr>
        <w:rFonts w:ascii="Wingdings" w:hAnsi="Wingdings" w:hint="default"/>
      </w:rPr>
    </w:lvl>
    <w:lvl w:ilvl="6" w:tplc="04150001" w:tentative="1">
      <w:start w:val="1"/>
      <w:numFmt w:val="bullet"/>
      <w:lvlText w:val=""/>
      <w:lvlJc w:val="left"/>
      <w:pPr>
        <w:ind w:left="5438" w:hanging="360"/>
      </w:pPr>
      <w:rPr>
        <w:rFonts w:ascii="Symbol" w:hAnsi="Symbol" w:hint="default"/>
      </w:rPr>
    </w:lvl>
    <w:lvl w:ilvl="7" w:tplc="04150003" w:tentative="1">
      <w:start w:val="1"/>
      <w:numFmt w:val="bullet"/>
      <w:lvlText w:val="o"/>
      <w:lvlJc w:val="left"/>
      <w:pPr>
        <w:ind w:left="6158" w:hanging="360"/>
      </w:pPr>
      <w:rPr>
        <w:rFonts w:ascii="Courier New" w:hAnsi="Courier New" w:cs="Courier New" w:hint="default"/>
      </w:rPr>
    </w:lvl>
    <w:lvl w:ilvl="8" w:tplc="04150005" w:tentative="1">
      <w:start w:val="1"/>
      <w:numFmt w:val="bullet"/>
      <w:lvlText w:val=""/>
      <w:lvlJc w:val="left"/>
      <w:pPr>
        <w:ind w:left="6878" w:hanging="360"/>
      </w:pPr>
      <w:rPr>
        <w:rFonts w:ascii="Wingdings" w:hAnsi="Wingdings" w:hint="default"/>
      </w:rPr>
    </w:lvl>
  </w:abstractNum>
  <w:abstractNum w:abstractNumId="9" w15:restartNumberingAfterBreak="0">
    <w:nsid w:val="37723D93"/>
    <w:multiLevelType w:val="hybridMultilevel"/>
    <w:tmpl w:val="C94CE23E"/>
    <w:lvl w:ilvl="0" w:tplc="58C6122C">
      <w:start w:val="1"/>
      <w:numFmt w:val="lowerLetter"/>
      <w:lvlText w:val="%1)"/>
      <w:lvlJc w:val="left"/>
      <w:pPr>
        <w:ind w:left="116" w:hanging="329"/>
      </w:pPr>
      <w:rPr>
        <w:rFonts w:ascii="Times New Roman" w:eastAsia="Times New Roman" w:hAnsi="Times New Roman" w:cs="Times New Roman" w:hint="default"/>
        <w:spacing w:val="-3"/>
        <w:w w:val="99"/>
        <w:sz w:val="24"/>
        <w:szCs w:val="24"/>
        <w:lang w:val="pl-PL" w:eastAsia="pl-PL" w:bidi="pl-PL"/>
      </w:rPr>
    </w:lvl>
    <w:lvl w:ilvl="1" w:tplc="0C64D564">
      <w:start w:val="1"/>
      <w:numFmt w:val="decimal"/>
      <w:lvlText w:val="%2."/>
      <w:lvlJc w:val="left"/>
      <w:pPr>
        <w:ind w:left="836" w:hanging="360"/>
        <w:jc w:val="right"/>
      </w:pPr>
      <w:rPr>
        <w:rFonts w:asciiTheme="minorHAnsi" w:eastAsia="Times New Roman" w:hAnsiTheme="minorHAnsi" w:cstheme="minorHAnsi" w:hint="default"/>
        <w:spacing w:val="-6"/>
        <w:w w:val="100"/>
        <w:sz w:val="24"/>
        <w:szCs w:val="24"/>
        <w:lang w:val="pl-PL" w:eastAsia="pl-PL" w:bidi="pl-PL"/>
      </w:rPr>
    </w:lvl>
    <w:lvl w:ilvl="2" w:tplc="9C2496DC">
      <w:numFmt w:val="bullet"/>
      <w:lvlText w:val=""/>
      <w:lvlJc w:val="left"/>
      <w:pPr>
        <w:ind w:left="1249" w:hanging="425"/>
      </w:pPr>
      <w:rPr>
        <w:rFonts w:ascii="Symbol" w:eastAsia="Symbol" w:hAnsi="Symbol" w:cs="Symbol" w:hint="default"/>
        <w:w w:val="100"/>
        <w:sz w:val="24"/>
        <w:szCs w:val="24"/>
        <w:lang w:val="pl-PL" w:eastAsia="pl-PL" w:bidi="pl-PL"/>
      </w:rPr>
    </w:lvl>
    <w:lvl w:ilvl="3" w:tplc="114019C4">
      <w:numFmt w:val="bullet"/>
      <w:lvlText w:val="•"/>
      <w:lvlJc w:val="left"/>
      <w:pPr>
        <w:ind w:left="2248" w:hanging="425"/>
      </w:pPr>
      <w:rPr>
        <w:rFonts w:hint="default"/>
        <w:lang w:val="pl-PL" w:eastAsia="pl-PL" w:bidi="pl-PL"/>
      </w:rPr>
    </w:lvl>
    <w:lvl w:ilvl="4" w:tplc="C212B71A">
      <w:numFmt w:val="bullet"/>
      <w:lvlText w:val="•"/>
      <w:lvlJc w:val="left"/>
      <w:pPr>
        <w:ind w:left="3256" w:hanging="425"/>
      </w:pPr>
      <w:rPr>
        <w:rFonts w:hint="default"/>
        <w:lang w:val="pl-PL" w:eastAsia="pl-PL" w:bidi="pl-PL"/>
      </w:rPr>
    </w:lvl>
    <w:lvl w:ilvl="5" w:tplc="EBB4D846">
      <w:numFmt w:val="bullet"/>
      <w:lvlText w:val="•"/>
      <w:lvlJc w:val="left"/>
      <w:pPr>
        <w:ind w:left="4264" w:hanging="425"/>
      </w:pPr>
      <w:rPr>
        <w:rFonts w:hint="default"/>
        <w:lang w:val="pl-PL" w:eastAsia="pl-PL" w:bidi="pl-PL"/>
      </w:rPr>
    </w:lvl>
    <w:lvl w:ilvl="6" w:tplc="89D2BBAC">
      <w:numFmt w:val="bullet"/>
      <w:lvlText w:val="•"/>
      <w:lvlJc w:val="left"/>
      <w:pPr>
        <w:ind w:left="5273" w:hanging="425"/>
      </w:pPr>
      <w:rPr>
        <w:rFonts w:hint="default"/>
        <w:lang w:val="pl-PL" w:eastAsia="pl-PL" w:bidi="pl-PL"/>
      </w:rPr>
    </w:lvl>
    <w:lvl w:ilvl="7" w:tplc="479ECBF2">
      <w:numFmt w:val="bullet"/>
      <w:lvlText w:val="•"/>
      <w:lvlJc w:val="left"/>
      <w:pPr>
        <w:ind w:left="6281" w:hanging="425"/>
      </w:pPr>
      <w:rPr>
        <w:rFonts w:hint="default"/>
        <w:lang w:val="pl-PL" w:eastAsia="pl-PL" w:bidi="pl-PL"/>
      </w:rPr>
    </w:lvl>
    <w:lvl w:ilvl="8" w:tplc="8D72CC68">
      <w:numFmt w:val="bullet"/>
      <w:lvlText w:val="•"/>
      <w:lvlJc w:val="left"/>
      <w:pPr>
        <w:ind w:left="7289" w:hanging="425"/>
      </w:pPr>
      <w:rPr>
        <w:rFonts w:hint="default"/>
        <w:lang w:val="pl-PL" w:eastAsia="pl-PL" w:bidi="pl-PL"/>
      </w:rPr>
    </w:lvl>
  </w:abstractNum>
  <w:abstractNum w:abstractNumId="10" w15:restartNumberingAfterBreak="0">
    <w:nsid w:val="3ADB3676"/>
    <w:multiLevelType w:val="hybridMultilevel"/>
    <w:tmpl w:val="FD58B3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3C343DA"/>
    <w:multiLevelType w:val="multilevel"/>
    <w:tmpl w:val="67A23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8B57E65"/>
    <w:multiLevelType w:val="multilevel"/>
    <w:tmpl w:val="5A4EF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8D3C11"/>
    <w:multiLevelType w:val="hybridMultilevel"/>
    <w:tmpl w:val="8B0E0E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BF82E04"/>
    <w:multiLevelType w:val="hybridMultilevel"/>
    <w:tmpl w:val="8FF096C4"/>
    <w:lvl w:ilvl="0" w:tplc="FFFFFFFF">
      <w:start w:val="1"/>
      <w:numFmt w:val="decimal"/>
      <w:lvlText w:val="%1."/>
      <w:lvlJc w:val="left"/>
      <w:pPr>
        <w:ind w:left="720" w:hanging="360"/>
      </w:pPr>
    </w:lvl>
    <w:lvl w:ilvl="1" w:tplc="0415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25139D1"/>
    <w:multiLevelType w:val="hybridMultilevel"/>
    <w:tmpl w:val="9A7C2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26B2576"/>
    <w:multiLevelType w:val="hybridMultilevel"/>
    <w:tmpl w:val="D778A052"/>
    <w:lvl w:ilvl="0" w:tplc="EA28AAC4">
      <w:start w:val="1"/>
      <w:numFmt w:val="lowerLetter"/>
      <w:lvlText w:val="%1)"/>
      <w:lvlJc w:val="left"/>
      <w:pPr>
        <w:ind w:left="116" w:hanging="329"/>
      </w:pPr>
      <w:rPr>
        <w:rFonts w:ascii="Times New Roman" w:eastAsia="Times New Roman" w:hAnsi="Times New Roman" w:cs="Times New Roman" w:hint="default"/>
        <w:spacing w:val="-3"/>
        <w:w w:val="100"/>
        <w:sz w:val="24"/>
        <w:szCs w:val="24"/>
        <w:lang w:val="pl-PL" w:eastAsia="pl-PL" w:bidi="pl-PL"/>
      </w:rPr>
    </w:lvl>
    <w:lvl w:ilvl="1" w:tplc="B282961E">
      <w:numFmt w:val="bullet"/>
      <w:lvlText w:val="•"/>
      <w:lvlJc w:val="left"/>
      <w:pPr>
        <w:ind w:left="1038" w:hanging="329"/>
      </w:pPr>
      <w:rPr>
        <w:rFonts w:hint="default"/>
        <w:lang w:val="pl-PL" w:eastAsia="pl-PL" w:bidi="pl-PL"/>
      </w:rPr>
    </w:lvl>
    <w:lvl w:ilvl="2" w:tplc="8152C550">
      <w:numFmt w:val="bullet"/>
      <w:lvlText w:val="•"/>
      <w:lvlJc w:val="left"/>
      <w:pPr>
        <w:ind w:left="1957" w:hanging="329"/>
      </w:pPr>
      <w:rPr>
        <w:rFonts w:hint="default"/>
        <w:lang w:val="pl-PL" w:eastAsia="pl-PL" w:bidi="pl-PL"/>
      </w:rPr>
    </w:lvl>
    <w:lvl w:ilvl="3" w:tplc="0A084584">
      <w:numFmt w:val="bullet"/>
      <w:lvlText w:val="•"/>
      <w:lvlJc w:val="left"/>
      <w:pPr>
        <w:ind w:left="2875" w:hanging="329"/>
      </w:pPr>
      <w:rPr>
        <w:rFonts w:hint="default"/>
        <w:lang w:val="pl-PL" w:eastAsia="pl-PL" w:bidi="pl-PL"/>
      </w:rPr>
    </w:lvl>
    <w:lvl w:ilvl="4" w:tplc="6CB0041A">
      <w:numFmt w:val="bullet"/>
      <w:lvlText w:val="•"/>
      <w:lvlJc w:val="left"/>
      <w:pPr>
        <w:ind w:left="3794" w:hanging="329"/>
      </w:pPr>
      <w:rPr>
        <w:rFonts w:hint="default"/>
        <w:lang w:val="pl-PL" w:eastAsia="pl-PL" w:bidi="pl-PL"/>
      </w:rPr>
    </w:lvl>
    <w:lvl w:ilvl="5" w:tplc="C3ECC1A4">
      <w:numFmt w:val="bullet"/>
      <w:lvlText w:val="•"/>
      <w:lvlJc w:val="left"/>
      <w:pPr>
        <w:ind w:left="4713" w:hanging="329"/>
      </w:pPr>
      <w:rPr>
        <w:rFonts w:hint="default"/>
        <w:lang w:val="pl-PL" w:eastAsia="pl-PL" w:bidi="pl-PL"/>
      </w:rPr>
    </w:lvl>
    <w:lvl w:ilvl="6" w:tplc="607615D8">
      <w:numFmt w:val="bullet"/>
      <w:lvlText w:val="•"/>
      <w:lvlJc w:val="left"/>
      <w:pPr>
        <w:ind w:left="5631" w:hanging="329"/>
      </w:pPr>
      <w:rPr>
        <w:rFonts w:hint="default"/>
        <w:lang w:val="pl-PL" w:eastAsia="pl-PL" w:bidi="pl-PL"/>
      </w:rPr>
    </w:lvl>
    <w:lvl w:ilvl="7" w:tplc="50B0F2B2">
      <w:numFmt w:val="bullet"/>
      <w:lvlText w:val="•"/>
      <w:lvlJc w:val="left"/>
      <w:pPr>
        <w:ind w:left="6550" w:hanging="329"/>
      </w:pPr>
      <w:rPr>
        <w:rFonts w:hint="default"/>
        <w:lang w:val="pl-PL" w:eastAsia="pl-PL" w:bidi="pl-PL"/>
      </w:rPr>
    </w:lvl>
    <w:lvl w:ilvl="8" w:tplc="1FE61910">
      <w:numFmt w:val="bullet"/>
      <w:lvlText w:val="•"/>
      <w:lvlJc w:val="left"/>
      <w:pPr>
        <w:ind w:left="7469" w:hanging="329"/>
      </w:pPr>
      <w:rPr>
        <w:rFonts w:hint="default"/>
        <w:lang w:val="pl-PL" w:eastAsia="pl-PL" w:bidi="pl-PL"/>
      </w:rPr>
    </w:lvl>
  </w:abstractNum>
  <w:abstractNum w:abstractNumId="17" w15:restartNumberingAfterBreak="0">
    <w:nsid w:val="59113A80"/>
    <w:multiLevelType w:val="hybridMultilevel"/>
    <w:tmpl w:val="BBF07280"/>
    <w:lvl w:ilvl="0" w:tplc="33C800D2">
      <w:start w:val="1"/>
      <w:numFmt w:val="decimal"/>
      <w:lvlText w:val="%1."/>
      <w:lvlJc w:val="left"/>
      <w:pPr>
        <w:ind w:left="399" w:hanging="300"/>
      </w:pPr>
      <w:rPr>
        <w:rFonts w:asciiTheme="minorHAnsi" w:eastAsia="Times New Roman" w:hAnsiTheme="minorHAnsi" w:cstheme="minorHAnsi" w:hint="default"/>
        <w:spacing w:val="-9"/>
        <w:w w:val="100"/>
        <w:sz w:val="24"/>
        <w:szCs w:val="24"/>
        <w:lang w:val="pl-PL" w:eastAsia="pl-PL" w:bidi="pl-PL"/>
      </w:rPr>
    </w:lvl>
    <w:lvl w:ilvl="1" w:tplc="D2267C4E">
      <w:numFmt w:val="bullet"/>
      <w:lvlText w:val="●"/>
      <w:lvlJc w:val="left"/>
      <w:pPr>
        <w:ind w:left="824" w:hanging="425"/>
      </w:pPr>
      <w:rPr>
        <w:rFonts w:ascii="Times New Roman" w:eastAsia="Times New Roman" w:hAnsi="Times New Roman" w:cs="Times New Roman" w:hint="default"/>
        <w:spacing w:val="-5"/>
        <w:w w:val="99"/>
        <w:sz w:val="24"/>
        <w:szCs w:val="24"/>
        <w:lang w:val="pl-PL" w:eastAsia="pl-PL" w:bidi="pl-PL"/>
      </w:rPr>
    </w:lvl>
    <w:lvl w:ilvl="2" w:tplc="628C1C78">
      <w:numFmt w:val="bullet"/>
      <w:lvlText w:val="•"/>
      <w:lvlJc w:val="left"/>
      <w:pPr>
        <w:ind w:left="1762" w:hanging="425"/>
      </w:pPr>
      <w:rPr>
        <w:rFonts w:hint="default"/>
        <w:lang w:val="pl-PL" w:eastAsia="pl-PL" w:bidi="pl-PL"/>
      </w:rPr>
    </w:lvl>
    <w:lvl w:ilvl="3" w:tplc="83C804D0">
      <w:numFmt w:val="bullet"/>
      <w:lvlText w:val="•"/>
      <w:lvlJc w:val="left"/>
      <w:pPr>
        <w:ind w:left="2705" w:hanging="425"/>
      </w:pPr>
      <w:rPr>
        <w:rFonts w:hint="default"/>
        <w:lang w:val="pl-PL" w:eastAsia="pl-PL" w:bidi="pl-PL"/>
      </w:rPr>
    </w:lvl>
    <w:lvl w:ilvl="4" w:tplc="F98046CC">
      <w:numFmt w:val="bullet"/>
      <w:lvlText w:val="•"/>
      <w:lvlJc w:val="left"/>
      <w:pPr>
        <w:ind w:left="3648" w:hanging="425"/>
      </w:pPr>
      <w:rPr>
        <w:rFonts w:hint="default"/>
        <w:lang w:val="pl-PL" w:eastAsia="pl-PL" w:bidi="pl-PL"/>
      </w:rPr>
    </w:lvl>
    <w:lvl w:ilvl="5" w:tplc="9752B3A4">
      <w:numFmt w:val="bullet"/>
      <w:lvlText w:val="•"/>
      <w:lvlJc w:val="left"/>
      <w:pPr>
        <w:ind w:left="4591" w:hanging="425"/>
      </w:pPr>
      <w:rPr>
        <w:rFonts w:hint="default"/>
        <w:lang w:val="pl-PL" w:eastAsia="pl-PL" w:bidi="pl-PL"/>
      </w:rPr>
    </w:lvl>
    <w:lvl w:ilvl="6" w:tplc="1CFA0FC0">
      <w:numFmt w:val="bullet"/>
      <w:lvlText w:val="•"/>
      <w:lvlJc w:val="left"/>
      <w:pPr>
        <w:ind w:left="5534" w:hanging="425"/>
      </w:pPr>
      <w:rPr>
        <w:rFonts w:hint="default"/>
        <w:lang w:val="pl-PL" w:eastAsia="pl-PL" w:bidi="pl-PL"/>
      </w:rPr>
    </w:lvl>
    <w:lvl w:ilvl="7" w:tplc="99BEB642">
      <w:numFmt w:val="bullet"/>
      <w:lvlText w:val="•"/>
      <w:lvlJc w:val="left"/>
      <w:pPr>
        <w:ind w:left="6477" w:hanging="425"/>
      </w:pPr>
      <w:rPr>
        <w:rFonts w:hint="default"/>
        <w:lang w:val="pl-PL" w:eastAsia="pl-PL" w:bidi="pl-PL"/>
      </w:rPr>
    </w:lvl>
    <w:lvl w:ilvl="8" w:tplc="9E3010B0">
      <w:numFmt w:val="bullet"/>
      <w:lvlText w:val="•"/>
      <w:lvlJc w:val="left"/>
      <w:pPr>
        <w:ind w:left="7420" w:hanging="425"/>
      </w:pPr>
      <w:rPr>
        <w:rFonts w:hint="default"/>
        <w:lang w:val="pl-PL" w:eastAsia="pl-PL" w:bidi="pl-PL"/>
      </w:rPr>
    </w:lvl>
  </w:abstractNum>
  <w:abstractNum w:abstractNumId="18" w15:restartNumberingAfterBreak="0">
    <w:nsid w:val="5BF330DA"/>
    <w:multiLevelType w:val="hybridMultilevel"/>
    <w:tmpl w:val="A7C4AE82"/>
    <w:lvl w:ilvl="0" w:tplc="04150001">
      <w:start w:val="1"/>
      <w:numFmt w:val="bullet"/>
      <w:lvlText w:val=""/>
      <w:lvlJc w:val="left"/>
      <w:pPr>
        <w:ind w:left="1608" w:hanging="360"/>
      </w:pPr>
      <w:rPr>
        <w:rFonts w:ascii="Symbol" w:hAnsi="Symbol" w:hint="default"/>
      </w:rPr>
    </w:lvl>
    <w:lvl w:ilvl="1" w:tplc="04150003" w:tentative="1">
      <w:start w:val="1"/>
      <w:numFmt w:val="bullet"/>
      <w:lvlText w:val="o"/>
      <w:lvlJc w:val="left"/>
      <w:pPr>
        <w:ind w:left="2328" w:hanging="360"/>
      </w:pPr>
      <w:rPr>
        <w:rFonts w:ascii="Courier New" w:hAnsi="Courier New" w:cs="Courier New" w:hint="default"/>
      </w:rPr>
    </w:lvl>
    <w:lvl w:ilvl="2" w:tplc="04150005" w:tentative="1">
      <w:start w:val="1"/>
      <w:numFmt w:val="bullet"/>
      <w:lvlText w:val=""/>
      <w:lvlJc w:val="left"/>
      <w:pPr>
        <w:ind w:left="3048" w:hanging="360"/>
      </w:pPr>
      <w:rPr>
        <w:rFonts w:ascii="Wingdings" w:hAnsi="Wingdings" w:hint="default"/>
      </w:rPr>
    </w:lvl>
    <w:lvl w:ilvl="3" w:tplc="04150001" w:tentative="1">
      <w:start w:val="1"/>
      <w:numFmt w:val="bullet"/>
      <w:lvlText w:val=""/>
      <w:lvlJc w:val="left"/>
      <w:pPr>
        <w:ind w:left="3768" w:hanging="360"/>
      </w:pPr>
      <w:rPr>
        <w:rFonts w:ascii="Symbol" w:hAnsi="Symbol" w:hint="default"/>
      </w:rPr>
    </w:lvl>
    <w:lvl w:ilvl="4" w:tplc="04150003" w:tentative="1">
      <w:start w:val="1"/>
      <w:numFmt w:val="bullet"/>
      <w:lvlText w:val="o"/>
      <w:lvlJc w:val="left"/>
      <w:pPr>
        <w:ind w:left="4488" w:hanging="360"/>
      </w:pPr>
      <w:rPr>
        <w:rFonts w:ascii="Courier New" w:hAnsi="Courier New" w:cs="Courier New" w:hint="default"/>
      </w:rPr>
    </w:lvl>
    <w:lvl w:ilvl="5" w:tplc="04150005" w:tentative="1">
      <w:start w:val="1"/>
      <w:numFmt w:val="bullet"/>
      <w:lvlText w:val=""/>
      <w:lvlJc w:val="left"/>
      <w:pPr>
        <w:ind w:left="5208" w:hanging="360"/>
      </w:pPr>
      <w:rPr>
        <w:rFonts w:ascii="Wingdings" w:hAnsi="Wingdings" w:hint="default"/>
      </w:rPr>
    </w:lvl>
    <w:lvl w:ilvl="6" w:tplc="04150001" w:tentative="1">
      <w:start w:val="1"/>
      <w:numFmt w:val="bullet"/>
      <w:lvlText w:val=""/>
      <w:lvlJc w:val="left"/>
      <w:pPr>
        <w:ind w:left="5928" w:hanging="360"/>
      </w:pPr>
      <w:rPr>
        <w:rFonts w:ascii="Symbol" w:hAnsi="Symbol" w:hint="default"/>
      </w:rPr>
    </w:lvl>
    <w:lvl w:ilvl="7" w:tplc="04150003" w:tentative="1">
      <w:start w:val="1"/>
      <w:numFmt w:val="bullet"/>
      <w:lvlText w:val="o"/>
      <w:lvlJc w:val="left"/>
      <w:pPr>
        <w:ind w:left="6648" w:hanging="360"/>
      </w:pPr>
      <w:rPr>
        <w:rFonts w:ascii="Courier New" w:hAnsi="Courier New" w:cs="Courier New" w:hint="default"/>
      </w:rPr>
    </w:lvl>
    <w:lvl w:ilvl="8" w:tplc="04150005" w:tentative="1">
      <w:start w:val="1"/>
      <w:numFmt w:val="bullet"/>
      <w:lvlText w:val=""/>
      <w:lvlJc w:val="left"/>
      <w:pPr>
        <w:ind w:left="7368" w:hanging="360"/>
      </w:pPr>
      <w:rPr>
        <w:rFonts w:ascii="Wingdings" w:hAnsi="Wingdings" w:hint="default"/>
      </w:rPr>
    </w:lvl>
  </w:abstractNum>
  <w:abstractNum w:abstractNumId="19" w15:restartNumberingAfterBreak="0">
    <w:nsid w:val="5C7837A4"/>
    <w:multiLevelType w:val="multilevel"/>
    <w:tmpl w:val="A8A08DAE"/>
    <w:lvl w:ilvl="0">
      <w:start w:val="1"/>
      <w:numFmt w:val="bullet"/>
      <w:lvlText w:val=""/>
      <w:lvlJc w:val="left"/>
      <w:pPr>
        <w:tabs>
          <w:tab w:val="num" w:pos="1810"/>
        </w:tabs>
        <w:ind w:left="1810" w:hanging="360"/>
      </w:pPr>
      <w:rPr>
        <w:rFonts w:ascii="Symbol" w:hAnsi="Symbol" w:hint="default"/>
        <w:sz w:val="20"/>
      </w:rPr>
    </w:lvl>
    <w:lvl w:ilvl="1" w:tentative="1">
      <w:start w:val="1"/>
      <w:numFmt w:val="bullet"/>
      <w:lvlText w:val=""/>
      <w:lvlJc w:val="left"/>
      <w:pPr>
        <w:tabs>
          <w:tab w:val="num" w:pos="2530"/>
        </w:tabs>
        <w:ind w:left="2530" w:hanging="360"/>
      </w:pPr>
      <w:rPr>
        <w:rFonts w:ascii="Symbol" w:hAnsi="Symbol" w:hint="default"/>
        <w:sz w:val="20"/>
      </w:rPr>
    </w:lvl>
    <w:lvl w:ilvl="2" w:tentative="1">
      <w:start w:val="1"/>
      <w:numFmt w:val="bullet"/>
      <w:lvlText w:val=""/>
      <w:lvlJc w:val="left"/>
      <w:pPr>
        <w:tabs>
          <w:tab w:val="num" w:pos="3250"/>
        </w:tabs>
        <w:ind w:left="3250" w:hanging="360"/>
      </w:pPr>
      <w:rPr>
        <w:rFonts w:ascii="Symbol" w:hAnsi="Symbol" w:hint="default"/>
        <w:sz w:val="20"/>
      </w:rPr>
    </w:lvl>
    <w:lvl w:ilvl="3" w:tentative="1">
      <w:start w:val="1"/>
      <w:numFmt w:val="bullet"/>
      <w:lvlText w:val=""/>
      <w:lvlJc w:val="left"/>
      <w:pPr>
        <w:tabs>
          <w:tab w:val="num" w:pos="3970"/>
        </w:tabs>
        <w:ind w:left="3970" w:hanging="360"/>
      </w:pPr>
      <w:rPr>
        <w:rFonts w:ascii="Symbol" w:hAnsi="Symbol" w:hint="default"/>
        <w:sz w:val="20"/>
      </w:rPr>
    </w:lvl>
    <w:lvl w:ilvl="4" w:tentative="1">
      <w:start w:val="1"/>
      <w:numFmt w:val="bullet"/>
      <w:lvlText w:val=""/>
      <w:lvlJc w:val="left"/>
      <w:pPr>
        <w:tabs>
          <w:tab w:val="num" w:pos="4690"/>
        </w:tabs>
        <w:ind w:left="4690" w:hanging="360"/>
      </w:pPr>
      <w:rPr>
        <w:rFonts w:ascii="Symbol" w:hAnsi="Symbol" w:hint="default"/>
        <w:sz w:val="20"/>
      </w:rPr>
    </w:lvl>
    <w:lvl w:ilvl="5" w:tentative="1">
      <w:start w:val="1"/>
      <w:numFmt w:val="bullet"/>
      <w:lvlText w:val=""/>
      <w:lvlJc w:val="left"/>
      <w:pPr>
        <w:tabs>
          <w:tab w:val="num" w:pos="5410"/>
        </w:tabs>
        <w:ind w:left="5410" w:hanging="360"/>
      </w:pPr>
      <w:rPr>
        <w:rFonts w:ascii="Symbol" w:hAnsi="Symbol" w:hint="default"/>
        <w:sz w:val="20"/>
      </w:rPr>
    </w:lvl>
    <w:lvl w:ilvl="6" w:tentative="1">
      <w:start w:val="1"/>
      <w:numFmt w:val="bullet"/>
      <w:lvlText w:val=""/>
      <w:lvlJc w:val="left"/>
      <w:pPr>
        <w:tabs>
          <w:tab w:val="num" w:pos="6130"/>
        </w:tabs>
        <w:ind w:left="6130" w:hanging="360"/>
      </w:pPr>
      <w:rPr>
        <w:rFonts w:ascii="Symbol" w:hAnsi="Symbol" w:hint="default"/>
        <w:sz w:val="20"/>
      </w:rPr>
    </w:lvl>
    <w:lvl w:ilvl="7" w:tentative="1">
      <w:start w:val="1"/>
      <w:numFmt w:val="bullet"/>
      <w:lvlText w:val=""/>
      <w:lvlJc w:val="left"/>
      <w:pPr>
        <w:tabs>
          <w:tab w:val="num" w:pos="6850"/>
        </w:tabs>
        <w:ind w:left="6850" w:hanging="360"/>
      </w:pPr>
      <w:rPr>
        <w:rFonts w:ascii="Symbol" w:hAnsi="Symbol" w:hint="default"/>
        <w:sz w:val="20"/>
      </w:rPr>
    </w:lvl>
    <w:lvl w:ilvl="8" w:tentative="1">
      <w:start w:val="1"/>
      <w:numFmt w:val="bullet"/>
      <w:lvlText w:val=""/>
      <w:lvlJc w:val="left"/>
      <w:pPr>
        <w:tabs>
          <w:tab w:val="num" w:pos="7570"/>
        </w:tabs>
        <w:ind w:left="7570" w:hanging="360"/>
      </w:pPr>
      <w:rPr>
        <w:rFonts w:ascii="Symbol" w:hAnsi="Symbol" w:hint="default"/>
        <w:sz w:val="20"/>
      </w:rPr>
    </w:lvl>
  </w:abstractNum>
  <w:abstractNum w:abstractNumId="20" w15:restartNumberingAfterBreak="0">
    <w:nsid w:val="6BE177AB"/>
    <w:multiLevelType w:val="multilevel"/>
    <w:tmpl w:val="74205CF2"/>
    <w:lvl w:ilvl="0">
      <w:start w:val="1"/>
      <w:numFmt w:val="decimal"/>
      <w:lvlText w:val="%1."/>
      <w:lvlJc w:val="left"/>
      <w:pPr>
        <w:ind w:left="786" w:hanging="360"/>
      </w:pPr>
      <w:rPr>
        <w:rFonts w:asciiTheme="minorHAnsi" w:eastAsiaTheme="majorEastAsia" w:hAnsiTheme="minorHAnsi" w:cstheme="minorHAnsi"/>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6D260FA6"/>
    <w:multiLevelType w:val="hybridMultilevel"/>
    <w:tmpl w:val="14985FC6"/>
    <w:lvl w:ilvl="0" w:tplc="A8CABF9C">
      <w:numFmt w:val="bullet"/>
      <w:lvlText w:val=""/>
      <w:lvlJc w:val="left"/>
      <w:pPr>
        <w:ind w:left="836" w:hanging="360"/>
      </w:pPr>
      <w:rPr>
        <w:rFonts w:ascii="Symbol" w:eastAsia="Symbol" w:hAnsi="Symbol" w:cs="Symbol" w:hint="default"/>
        <w:w w:val="100"/>
        <w:sz w:val="24"/>
        <w:szCs w:val="24"/>
        <w:lang w:val="pl-PL" w:eastAsia="pl-PL" w:bidi="pl-PL"/>
      </w:rPr>
    </w:lvl>
    <w:lvl w:ilvl="1" w:tplc="693A69D0">
      <w:numFmt w:val="bullet"/>
      <w:lvlText w:val="•"/>
      <w:lvlJc w:val="left"/>
      <w:pPr>
        <w:ind w:left="1686" w:hanging="360"/>
      </w:pPr>
      <w:rPr>
        <w:rFonts w:hint="default"/>
        <w:lang w:val="pl-PL" w:eastAsia="pl-PL" w:bidi="pl-PL"/>
      </w:rPr>
    </w:lvl>
    <w:lvl w:ilvl="2" w:tplc="D016764E">
      <w:numFmt w:val="bullet"/>
      <w:lvlText w:val="•"/>
      <w:lvlJc w:val="left"/>
      <w:pPr>
        <w:ind w:left="2533" w:hanging="360"/>
      </w:pPr>
      <w:rPr>
        <w:rFonts w:hint="default"/>
        <w:lang w:val="pl-PL" w:eastAsia="pl-PL" w:bidi="pl-PL"/>
      </w:rPr>
    </w:lvl>
    <w:lvl w:ilvl="3" w:tplc="FA7AE47E">
      <w:numFmt w:val="bullet"/>
      <w:lvlText w:val="•"/>
      <w:lvlJc w:val="left"/>
      <w:pPr>
        <w:ind w:left="3379" w:hanging="360"/>
      </w:pPr>
      <w:rPr>
        <w:rFonts w:hint="default"/>
        <w:lang w:val="pl-PL" w:eastAsia="pl-PL" w:bidi="pl-PL"/>
      </w:rPr>
    </w:lvl>
    <w:lvl w:ilvl="4" w:tplc="647EA452">
      <w:numFmt w:val="bullet"/>
      <w:lvlText w:val="•"/>
      <w:lvlJc w:val="left"/>
      <w:pPr>
        <w:ind w:left="4226" w:hanging="360"/>
      </w:pPr>
      <w:rPr>
        <w:rFonts w:hint="default"/>
        <w:lang w:val="pl-PL" w:eastAsia="pl-PL" w:bidi="pl-PL"/>
      </w:rPr>
    </w:lvl>
    <w:lvl w:ilvl="5" w:tplc="7012F676">
      <w:numFmt w:val="bullet"/>
      <w:lvlText w:val="•"/>
      <w:lvlJc w:val="left"/>
      <w:pPr>
        <w:ind w:left="5073" w:hanging="360"/>
      </w:pPr>
      <w:rPr>
        <w:rFonts w:hint="default"/>
        <w:lang w:val="pl-PL" w:eastAsia="pl-PL" w:bidi="pl-PL"/>
      </w:rPr>
    </w:lvl>
    <w:lvl w:ilvl="6" w:tplc="98020566">
      <w:numFmt w:val="bullet"/>
      <w:lvlText w:val="•"/>
      <w:lvlJc w:val="left"/>
      <w:pPr>
        <w:ind w:left="5919" w:hanging="360"/>
      </w:pPr>
      <w:rPr>
        <w:rFonts w:hint="default"/>
        <w:lang w:val="pl-PL" w:eastAsia="pl-PL" w:bidi="pl-PL"/>
      </w:rPr>
    </w:lvl>
    <w:lvl w:ilvl="7" w:tplc="9176E018">
      <w:numFmt w:val="bullet"/>
      <w:lvlText w:val="•"/>
      <w:lvlJc w:val="left"/>
      <w:pPr>
        <w:ind w:left="6766" w:hanging="360"/>
      </w:pPr>
      <w:rPr>
        <w:rFonts w:hint="default"/>
        <w:lang w:val="pl-PL" w:eastAsia="pl-PL" w:bidi="pl-PL"/>
      </w:rPr>
    </w:lvl>
    <w:lvl w:ilvl="8" w:tplc="991C2BF4">
      <w:numFmt w:val="bullet"/>
      <w:lvlText w:val="•"/>
      <w:lvlJc w:val="left"/>
      <w:pPr>
        <w:ind w:left="7613" w:hanging="360"/>
      </w:pPr>
      <w:rPr>
        <w:rFonts w:hint="default"/>
        <w:lang w:val="pl-PL" w:eastAsia="pl-PL" w:bidi="pl-PL"/>
      </w:rPr>
    </w:lvl>
  </w:abstractNum>
  <w:abstractNum w:abstractNumId="22" w15:restartNumberingAfterBreak="0">
    <w:nsid w:val="726E46B3"/>
    <w:multiLevelType w:val="hybridMultilevel"/>
    <w:tmpl w:val="E990CEF0"/>
    <w:lvl w:ilvl="0" w:tplc="04150001">
      <w:start w:val="1"/>
      <w:numFmt w:val="bullet"/>
      <w:lvlText w:val=""/>
      <w:lvlJc w:val="left"/>
      <w:pPr>
        <w:ind w:left="1118" w:hanging="360"/>
      </w:pPr>
      <w:rPr>
        <w:rFonts w:ascii="Symbol" w:hAnsi="Symbol" w:hint="default"/>
      </w:rPr>
    </w:lvl>
    <w:lvl w:ilvl="1" w:tplc="04150003" w:tentative="1">
      <w:start w:val="1"/>
      <w:numFmt w:val="bullet"/>
      <w:lvlText w:val="o"/>
      <w:lvlJc w:val="left"/>
      <w:pPr>
        <w:ind w:left="1838" w:hanging="360"/>
      </w:pPr>
      <w:rPr>
        <w:rFonts w:ascii="Courier New" w:hAnsi="Courier New" w:cs="Courier New" w:hint="default"/>
      </w:rPr>
    </w:lvl>
    <w:lvl w:ilvl="2" w:tplc="04150005" w:tentative="1">
      <w:start w:val="1"/>
      <w:numFmt w:val="bullet"/>
      <w:lvlText w:val=""/>
      <w:lvlJc w:val="left"/>
      <w:pPr>
        <w:ind w:left="2558" w:hanging="360"/>
      </w:pPr>
      <w:rPr>
        <w:rFonts w:ascii="Wingdings" w:hAnsi="Wingdings" w:hint="default"/>
      </w:rPr>
    </w:lvl>
    <w:lvl w:ilvl="3" w:tplc="04150001" w:tentative="1">
      <w:start w:val="1"/>
      <w:numFmt w:val="bullet"/>
      <w:lvlText w:val=""/>
      <w:lvlJc w:val="left"/>
      <w:pPr>
        <w:ind w:left="3278" w:hanging="360"/>
      </w:pPr>
      <w:rPr>
        <w:rFonts w:ascii="Symbol" w:hAnsi="Symbol" w:hint="default"/>
      </w:rPr>
    </w:lvl>
    <w:lvl w:ilvl="4" w:tplc="04150003" w:tentative="1">
      <w:start w:val="1"/>
      <w:numFmt w:val="bullet"/>
      <w:lvlText w:val="o"/>
      <w:lvlJc w:val="left"/>
      <w:pPr>
        <w:ind w:left="3998" w:hanging="360"/>
      </w:pPr>
      <w:rPr>
        <w:rFonts w:ascii="Courier New" w:hAnsi="Courier New" w:cs="Courier New" w:hint="default"/>
      </w:rPr>
    </w:lvl>
    <w:lvl w:ilvl="5" w:tplc="04150005" w:tentative="1">
      <w:start w:val="1"/>
      <w:numFmt w:val="bullet"/>
      <w:lvlText w:val=""/>
      <w:lvlJc w:val="left"/>
      <w:pPr>
        <w:ind w:left="4718" w:hanging="360"/>
      </w:pPr>
      <w:rPr>
        <w:rFonts w:ascii="Wingdings" w:hAnsi="Wingdings" w:hint="default"/>
      </w:rPr>
    </w:lvl>
    <w:lvl w:ilvl="6" w:tplc="04150001" w:tentative="1">
      <w:start w:val="1"/>
      <w:numFmt w:val="bullet"/>
      <w:lvlText w:val=""/>
      <w:lvlJc w:val="left"/>
      <w:pPr>
        <w:ind w:left="5438" w:hanging="360"/>
      </w:pPr>
      <w:rPr>
        <w:rFonts w:ascii="Symbol" w:hAnsi="Symbol" w:hint="default"/>
      </w:rPr>
    </w:lvl>
    <w:lvl w:ilvl="7" w:tplc="04150003" w:tentative="1">
      <w:start w:val="1"/>
      <w:numFmt w:val="bullet"/>
      <w:lvlText w:val="o"/>
      <w:lvlJc w:val="left"/>
      <w:pPr>
        <w:ind w:left="6158" w:hanging="360"/>
      </w:pPr>
      <w:rPr>
        <w:rFonts w:ascii="Courier New" w:hAnsi="Courier New" w:cs="Courier New" w:hint="default"/>
      </w:rPr>
    </w:lvl>
    <w:lvl w:ilvl="8" w:tplc="04150005" w:tentative="1">
      <w:start w:val="1"/>
      <w:numFmt w:val="bullet"/>
      <w:lvlText w:val=""/>
      <w:lvlJc w:val="left"/>
      <w:pPr>
        <w:ind w:left="6878" w:hanging="360"/>
      </w:pPr>
      <w:rPr>
        <w:rFonts w:ascii="Wingdings" w:hAnsi="Wingdings" w:hint="default"/>
      </w:rPr>
    </w:lvl>
  </w:abstractNum>
  <w:abstractNum w:abstractNumId="23" w15:restartNumberingAfterBreak="0">
    <w:nsid w:val="77803B03"/>
    <w:multiLevelType w:val="multilevel"/>
    <w:tmpl w:val="1256CE18"/>
    <w:lvl w:ilvl="0">
      <w:start w:val="1"/>
      <w:numFmt w:val="decimal"/>
      <w:lvlText w:val="%1."/>
      <w:lvlJc w:val="left"/>
      <w:pPr>
        <w:ind w:left="720" w:hanging="360"/>
      </w:pPr>
      <w:rPr>
        <w:rFonts w:asciiTheme="minorHAnsi" w:eastAsiaTheme="majorEastAsia" w:hAnsiTheme="minorHAnsi" w:cstheme="minorHAnsi"/>
        <w:b w:val="0"/>
        <w:bCs w:val="0"/>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7862217"/>
    <w:multiLevelType w:val="multilevel"/>
    <w:tmpl w:val="F154D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BDD264C"/>
    <w:multiLevelType w:val="multilevel"/>
    <w:tmpl w:val="C0CA9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9C26F8"/>
    <w:multiLevelType w:val="multilevel"/>
    <w:tmpl w:val="606EE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DB5667C"/>
    <w:multiLevelType w:val="hybridMultilevel"/>
    <w:tmpl w:val="6AF6F1FE"/>
    <w:lvl w:ilvl="0" w:tplc="5A14029C">
      <w:start w:val="1"/>
      <w:numFmt w:val="decimal"/>
      <w:lvlText w:val="%1."/>
      <w:lvlJc w:val="left"/>
      <w:pPr>
        <w:ind w:left="1068" w:hanging="708"/>
      </w:pPr>
      <w:rPr>
        <w:rFonts w:hint="default"/>
      </w:rPr>
    </w:lvl>
    <w:lvl w:ilvl="1" w:tplc="3A8A4DDC">
      <w:start w:val="1"/>
      <w:numFmt w:val="lowerLetter"/>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65236857">
    <w:abstractNumId w:val="23"/>
  </w:num>
  <w:num w:numId="2" w16cid:durableId="283655215">
    <w:abstractNumId w:val="0"/>
  </w:num>
  <w:num w:numId="3" w16cid:durableId="1377462283">
    <w:abstractNumId w:val="13"/>
  </w:num>
  <w:num w:numId="4" w16cid:durableId="271937700">
    <w:abstractNumId w:val="5"/>
  </w:num>
  <w:num w:numId="5" w16cid:durableId="831799398">
    <w:abstractNumId w:val="20"/>
  </w:num>
  <w:num w:numId="6" w16cid:durableId="1817721426">
    <w:abstractNumId w:val="9"/>
  </w:num>
  <w:num w:numId="7" w16cid:durableId="1755856666">
    <w:abstractNumId w:val="1"/>
  </w:num>
  <w:num w:numId="8" w16cid:durableId="870339971">
    <w:abstractNumId w:val="21"/>
  </w:num>
  <w:num w:numId="9" w16cid:durableId="615449609">
    <w:abstractNumId w:val="4"/>
  </w:num>
  <w:num w:numId="10" w16cid:durableId="2090154497">
    <w:abstractNumId w:val="17"/>
  </w:num>
  <w:num w:numId="11" w16cid:durableId="757023499">
    <w:abstractNumId w:val="16"/>
  </w:num>
  <w:num w:numId="12" w16cid:durableId="1971352481">
    <w:abstractNumId w:val="19"/>
  </w:num>
  <w:num w:numId="13" w16cid:durableId="2117678699">
    <w:abstractNumId w:val="18"/>
  </w:num>
  <w:num w:numId="14" w16cid:durableId="952177798">
    <w:abstractNumId w:val="8"/>
  </w:num>
  <w:num w:numId="15" w16cid:durableId="146827577">
    <w:abstractNumId w:val="22"/>
  </w:num>
  <w:num w:numId="16" w16cid:durableId="86853838">
    <w:abstractNumId w:val="15"/>
  </w:num>
  <w:num w:numId="17" w16cid:durableId="2071147057">
    <w:abstractNumId w:val="14"/>
  </w:num>
  <w:num w:numId="18" w16cid:durableId="410810489">
    <w:abstractNumId w:val="3"/>
  </w:num>
  <w:num w:numId="19" w16cid:durableId="1744987577">
    <w:abstractNumId w:val="10"/>
  </w:num>
  <w:num w:numId="20" w16cid:durableId="856848375">
    <w:abstractNumId w:val="6"/>
  </w:num>
  <w:num w:numId="21" w16cid:durableId="1082293597">
    <w:abstractNumId w:val="27"/>
  </w:num>
  <w:num w:numId="22" w16cid:durableId="1735468057">
    <w:abstractNumId w:val="7"/>
  </w:num>
  <w:num w:numId="23" w16cid:durableId="1037197375">
    <w:abstractNumId w:val="11"/>
  </w:num>
  <w:num w:numId="24" w16cid:durableId="1823964496">
    <w:abstractNumId w:val="2"/>
  </w:num>
  <w:num w:numId="25" w16cid:durableId="128015976">
    <w:abstractNumId w:val="12"/>
  </w:num>
  <w:num w:numId="26" w16cid:durableId="1053653358">
    <w:abstractNumId w:val="25"/>
  </w:num>
  <w:num w:numId="27" w16cid:durableId="403138870">
    <w:abstractNumId w:val="26"/>
  </w:num>
  <w:num w:numId="28" w16cid:durableId="2140997763">
    <w:abstractNumId w:val="2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DAC"/>
    <w:rsid w:val="00072FBC"/>
    <w:rsid w:val="00083A0C"/>
    <w:rsid w:val="000B6457"/>
    <w:rsid w:val="000B7074"/>
    <w:rsid w:val="00111573"/>
    <w:rsid w:val="0012226E"/>
    <w:rsid w:val="00141D49"/>
    <w:rsid w:val="001501DF"/>
    <w:rsid w:val="001B4CD6"/>
    <w:rsid w:val="001D4F6A"/>
    <w:rsid w:val="001E3C83"/>
    <w:rsid w:val="002034E9"/>
    <w:rsid w:val="002109EC"/>
    <w:rsid w:val="002267D4"/>
    <w:rsid w:val="002455E3"/>
    <w:rsid w:val="002564B5"/>
    <w:rsid w:val="0026671A"/>
    <w:rsid w:val="00336A6A"/>
    <w:rsid w:val="00340DAC"/>
    <w:rsid w:val="00355634"/>
    <w:rsid w:val="00380477"/>
    <w:rsid w:val="00392922"/>
    <w:rsid w:val="003F07B3"/>
    <w:rsid w:val="003F2C1D"/>
    <w:rsid w:val="00484DAC"/>
    <w:rsid w:val="00490B47"/>
    <w:rsid w:val="004E72F7"/>
    <w:rsid w:val="005138CE"/>
    <w:rsid w:val="00514312"/>
    <w:rsid w:val="005147FE"/>
    <w:rsid w:val="00536F3B"/>
    <w:rsid w:val="00551746"/>
    <w:rsid w:val="005722FD"/>
    <w:rsid w:val="005950D4"/>
    <w:rsid w:val="00625CC0"/>
    <w:rsid w:val="00673D70"/>
    <w:rsid w:val="006A78B0"/>
    <w:rsid w:val="006E30A9"/>
    <w:rsid w:val="00706334"/>
    <w:rsid w:val="007446D7"/>
    <w:rsid w:val="007C20EB"/>
    <w:rsid w:val="007F1869"/>
    <w:rsid w:val="008005CD"/>
    <w:rsid w:val="00876412"/>
    <w:rsid w:val="00887F47"/>
    <w:rsid w:val="008B48B6"/>
    <w:rsid w:val="008C28FA"/>
    <w:rsid w:val="008D7EF6"/>
    <w:rsid w:val="008E5838"/>
    <w:rsid w:val="008F1209"/>
    <w:rsid w:val="008F7419"/>
    <w:rsid w:val="00906B14"/>
    <w:rsid w:val="00910644"/>
    <w:rsid w:val="00935AB7"/>
    <w:rsid w:val="009C1FA1"/>
    <w:rsid w:val="00A03541"/>
    <w:rsid w:val="00A22735"/>
    <w:rsid w:val="00A23947"/>
    <w:rsid w:val="00A345AC"/>
    <w:rsid w:val="00A72EEF"/>
    <w:rsid w:val="00AB246E"/>
    <w:rsid w:val="00AB5DC7"/>
    <w:rsid w:val="00AE7F73"/>
    <w:rsid w:val="00B04BF3"/>
    <w:rsid w:val="00B64E30"/>
    <w:rsid w:val="00B72D21"/>
    <w:rsid w:val="00BD6EF0"/>
    <w:rsid w:val="00C334AB"/>
    <w:rsid w:val="00C65ED4"/>
    <w:rsid w:val="00CE3475"/>
    <w:rsid w:val="00D02163"/>
    <w:rsid w:val="00D73385"/>
    <w:rsid w:val="00D75EAA"/>
    <w:rsid w:val="00D91FA7"/>
    <w:rsid w:val="00DD254E"/>
    <w:rsid w:val="00E3264E"/>
    <w:rsid w:val="00E46FF7"/>
    <w:rsid w:val="00E54D70"/>
    <w:rsid w:val="00E61A0E"/>
    <w:rsid w:val="00E6448D"/>
    <w:rsid w:val="00E83070"/>
    <w:rsid w:val="00EC32D6"/>
    <w:rsid w:val="00ED350F"/>
    <w:rsid w:val="00EE03B7"/>
    <w:rsid w:val="00EE1EDC"/>
    <w:rsid w:val="00F46E90"/>
    <w:rsid w:val="00F523F5"/>
    <w:rsid w:val="00F7382B"/>
    <w:rsid w:val="00F855DB"/>
    <w:rsid w:val="00F92EEF"/>
    <w:rsid w:val="00FC28FE"/>
    <w:rsid w:val="00FE0343"/>
    <w:rsid w:val="00FF2BD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ACD6D"/>
  <w15:chartTrackingRefBased/>
  <w15:docId w15:val="{84F26643-F764-4CD4-8357-F3222DC3B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340DA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340DA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340DAC"/>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340DAC"/>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340DAC"/>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340DA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40DA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40DA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40DA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40DAC"/>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340DAC"/>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340DAC"/>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340DAC"/>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340DAC"/>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340DA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40DA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40DA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40DAC"/>
    <w:rPr>
      <w:rFonts w:eastAsiaTheme="majorEastAsia" w:cstheme="majorBidi"/>
      <w:color w:val="272727" w:themeColor="text1" w:themeTint="D8"/>
    </w:rPr>
  </w:style>
  <w:style w:type="paragraph" w:styleId="Tytu">
    <w:name w:val="Title"/>
    <w:basedOn w:val="Normalny"/>
    <w:next w:val="Normalny"/>
    <w:link w:val="TytuZnak"/>
    <w:uiPriority w:val="10"/>
    <w:qFormat/>
    <w:rsid w:val="00340D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40DA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40DA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40DA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40DAC"/>
    <w:pPr>
      <w:spacing w:before="160"/>
      <w:jc w:val="center"/>
    </w:pPr>
    <w:rPr>
      <w:i/>
      <w:iCs/>
      <w:color w:val="404040" w:themeColor="text1" w:themeTint="BF"/>
    </w:rPr>
  </w:style>
  <w:style w:type="character" w:customStyle="1" w:styleId="CytatZnak">
    <w:name w:val="Cytat Znak"/>
    <w:basedOn w:val="Domylnaczcionkaakapitu"/>
    <w:link w:val="Cytat"/>
    <w:uiPriority w:val="29"/>
    <w:rsid w:val="00340DAC"/>
    <w:rPr>
      <w:i/>
      <w:iCs/>
      <w:color w:val="404040" w:themeColor="text1" w:themeTint="BF"/>
    </w:rPr>
  </w:style>
  <w:style w:type="paragraph" w:styleId="Akapitzlist">
    <w:name w:val="List Paragraph"/>
    <w:aliases w:val="Titulo de Fígura,TITULO A,Iz - Párrafo de lista,Sivsa Parrafo,lp1,Cuadro 2-1,Fundamentacion,Bulleted List,Lista vistosa - Énfasis 11,Párrafo de lista2,Titulo parrafo,Punto,3,Footnote,List Paragraph1,Lista 123,L1,Numerowanie"/>
    <w:basedOn w:val="Normalny"/>
    <w:link w:val="AkapitzlistZnak"/>
    <w:uiPriority w:val="1"/>
    <w:qFormat/>
    <w:rsid w:val="00340DAC"/>
    <w:pPr>
      <w:ind w:left="720"/>
      <w:contextualSpacing/>
    </w:pPr>
  </w:style>
  <w:style w:type="character" w:styleId="Wyrnienieintensywne">
    <w:name w:val="Intense Emphasis"/>
    <w:basedOn w:val="Domylnaczcionkaakapitu"/>
    <w:uiPriority w:val="21"/>
    <w:qFormat/>
    <w:rsid w:val="00340DAC"/>
    <w:rPr>
      <w:i/>
      <w:iCs/>
      <w:color w:val="2F5496" w:themeColor="accent1" w:themeShade="BF"/>
    </w:rPr>
  </w:style>
  <w:style w:type="paragraph" w:styleId="Cytatintensywny">
    <w:name w:val="Intense Quote"/>
    <w:basedOn w:val="Normalny"/>
    <w:next w:val="Normalny"/>
    <w:link w:val="CytatintensywnyZnak"/>
    <w:uiPriority w:val="30"/>
    <w:qFormat/>
    <w:rsid w:val="00340DA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340DAC"/>
    <w:rPr>
      <w:i/>
      <w:iCs/>
      <w:color w:val="2F5496" w:themeColor="accent1" w:themeShade="BF"/>
    </w:rPr>
  </w:style>
  <w:style w:type="character" w:styleId="Odwoanieintensywne">
    <w:name w:val="Intense Reference"/>
    <w:basedOn w:val="Domylnaczcionkaakapitu"/>
    <w:uiPriority w:val="32"/>
    <w:qFormat/>
    <w:rsid w:val="00340DAC"/>
    <w:rPr>
      <w:b/>
      <w:bCs/>
      <w:smallCaps/>
      <w:color w:val="2F5496" w:themeColor="accent1" w:themeShade="BF"/>
      <w:spacing w:val="5"/>
    </w:rPr>
  </w:style>
  <w:style w:type="table" w:styleId="Tabela-Siatka">
    <w:name w:val="Table Grid"/>
    <w:basedOn w:val="Standardowy"/>
    <w:uiPriority w:val="39"/>
    <w:rsid w:val="002455E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2455E3"/>
    <w:pPr>
      <w:tabs>
        <w:tab w:val="center" w:pos="4536"/>
        <w:tab w:val="right" w:pos="9072"/>
      </w:tabs>
      <w:spacing w:after="0" w:line="240" w:lineRule="auto"/>
    </w:pPr>
    <w:rPr>
      <w:kern w:val="0"/>
      <w14:ligatures w14:val="none"/>
    </w:rPr>
  </w:style>
  <w:style w:type="character" w:customStyle="1" w:styleId="NagwekZnak">
    <w:name w:val="Nagłówek Znak"/>
    <w:basedOn w:val="Domylnaczcionkaakapitu"/>
    <w:link w:val="Nagwek"/>
    <w:uiPriority w:val="99"/>
    <w:rsid w:val="002455E3"/>
    <w:rPr>
      <w:kern w:val="0"/>
      <w14:ligatures w14:val="none"/>
    </w:rPr>
  </w:style>
  <w:style w:type="paragraph" w:customStyle="1" w:styleId="Default">
    <w:name w:val="Default"/>
    <w:rsid w:val="002455E3"/>
    <w:pPr>
      <w:autoSpaceDE w:val="0"/>
      <w:autoSpaceDN w:val="0"/>
      <w:adjustRightInd w:val="0"/>
      <w:spacing w:after="0" w:line="240" w:lineRule="auto"/>
    </w:pPr>
    <w:rPr>
      <w:rFonts w:ascii="Calibri" w:hAnsi="Calibri" w:cs="Calibri"/>
      <w:color w:val="000000"/>
      <w:kern w:val="0"/>
      <w:sz w:val="24"/>
      <w:szCs w:val="24"/>
    </w:rPr>
  </w:style>
  <w:style w:type="paragraph" w:styleId="Bezodstpw">
    <w:name w:val="No Spacing"/>
    <w:uiPriority w:val="1"/>
    <w:qFormat/>
    <w:rsid w:val="00C334AB"/>
    <w:pPr>
      <w:spacing w:after="0" w:line="240" w:lineRule="auto"/>
    </w:pPr>
  </w:style>
  <w:style w:type="table" w:styleId="Tabelasiatki5ciemnaakcent1">
    <w:name w:val="Grid Table 5 Dark Accent 1"/>
    <w:basedOn w:val="Standardowy"/>
    <w:uiPriority w:val="50"/>
    <w:rsid w:val="0011157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AkapitzlistZnak">
    <w:name w:val="Akapit z listą Znak"/>
    <w:aliases w:val="Titulo de Fígura Znak,TITULO A Znak,Iz - Párrafo de lista Znak,Sivsa Parrafo Znak,lp1 Znak,Cuadro 2-1 Znak,Fundamentacion Znak,Bulleted List Znak,Lista vistosa - Énfasis 11 Znak,Párrafo de lista2 Znak,Titulo parrafo Znak,Punto Znak"/>
    <w:link w:val="Akapitzlist"/>
    <w:uiPriority w:val="34"/>
    <w:qFormat/>
    <w:rsid w:val="00111573"/>
  </w:style>
  <w:style w:type="paragraph" w:styleId="Nagwekspisutreci">
    <w:name w:val="TOC Heading"/>
    <w:basedOn w:val="Nagwek1"/>
    <w:next w:val="Normalny"/>
    <w:uiPriority w:val="39"/>
    <w:unhideWhenUsed/>
    <w:qFormat/>
    <w:rsid w:val="00906B14"/>
    <w:pPr>
      <w:spacing w:before="240" w:after="0"/>
      <w:outlineLvl w:val="9"/>
    </w:pPr>
    <w:rPr>
      <w:kern w:val="0"/>
      <w:sz w:val="32"/>
      <w:szCs w:val="32"/>
      <w:lang w:eastAsia="pl-PL"/>
      <w14:ligatures w14:val="none"/>
    </w:rPr>
  </w:style>
  <w:style w:type="paragraph" w:styleId="Spistreci1">
    <w:name w:val="toc 1"/>
    <w:basedOn w:val="Normalny"/>
    <w:next w:val="Normalny"/>
    <w:autoRedefine/>
    <w:uiPriority w:val="39"/>
    <w:unhideWhenUsed/>
    <w:rsid w:val="00906B14"/>
    <w:pPr>
      <w:spacing w:after="100"/>
    </w:pPr>
  </w:style>
  <w:style w:type="paragraph" w:styleId="Spistreci2">
    <w:name w:val="toc 2"/>
    <w:basedOn w:val="Normalny"/>
    <w:next w:val="Normalny"/>
    <w:autoRedefine/>
    <w:uiPriority w:val="39"/>
    <w:unhideWhenUsed/>
    <w:rsid w:val="00906B14"/>
    <w:pPr>
      <w:spacing w:after="100"/>
      <w:ind w:left="220"/>
    </w:pPr>
  </w:style>
  <w:style w:type="character" w:styleId="Hipercze">
    <w:name w:val="Hyperlink"/>
    <w:basedOn w:val="Domylnaczcionkaakapitu"/>
    <w:uiPriority w:val="99"/>
    <w:unhideWhenUsed/>
    <w:rsid w:val="00906B14"/>
    <w:rPr>
      <w:color w:val="0563C1" w:themeColor="hyperlink"/>
      <w:u w:val="single"/>
    </w:rPr>
  </w:style>
  <w:style w:type="paragraph" w:styleId="Stopka">
    <w:name w:val="footer"/>
    <w:basedOn w:val="Normalny"/>
    <w:link w:val="StopkaZnak"/>
    <w:uiPriority w:val="99"/>
    <w:unhideWhenUsed/>
    <w:rsid w:val="003F2C1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F2C1D"/>
  </w:style>
  <w:style w:type="character" w:styleId="UyteHipercze">
    <w:name w:val="FollowedHyperlink"/>
    <w:basedOn w:val="Domylnaczcionkaakapitu"/>
    <w:uiPriority w:val="99"/>
    <w:semiHidden/>
    <w:unhideWhenUsed/>
    <w:rsid w:val="00A23947"/>
    <w:rPr>
      <w:color w:val="954F72" w:themeColor="followedHyperlink"/>
      <w:u w:val="single"/>
    </w:rPr>
  </w:style>
  <w:style w:type="paragraph" w:styleId="Tekstpodstawowy">
    <w:name w:val="Body Text"/>
    <w:basedOn w:val="Normalny"/>
    <w:link w:val="TekstpodstawowyZnak"/>
    <w:uiPriority w:val="1"/>
    <w:qFormat/>
    <w:rsid w:val="005138CE"/>
    <w:pPr>
      <w:widowControl w:val="0"/>
      <w:autoSpaceDE w:val="0"/>
      <w:autoSpaceDN w:val="0"/>
      <w:spacing w:after="0" w:line="240" w:lineRule="auto"/>
    </w:pPr>
    <w:rPr>
      <w:rFonts w:ascii="Times New Roman" w:eastAsia="Times New Roman" w:hAnsi="Times New Roman" w:cs="Times New Roman"/>
      <w:kern w:val="0"/>
      <w:sz w:val="24"/>
      <w:szCs w:val="24"/>
      <w:lang w:eastAsia="pl-PL" w:bidi="pl-PL"/>
      <w14:ligatures w14:val="none"/>
    </w:rPr>
  </w:style>
  <w:style w:type="character" w:customStyle="1" w:styleId="TekstpodstawowyZnak">
    <w:name w:val="Tekst podstawowy Znak"/>
    <w:basedOn w:val="Domylnaczcionkaakapitu"/>
    <w:link w:val="Tekstpodstawowy"/>
    <w:uiPriority w:val="1"/>
    <w:rsid w:val="005138CE"/>
    <w:rPr>
      <w:rFonts w:ascii="Times New Roman" w:eastAsia="Times New Roman" w:hAnsi="Times New Roman" w:cs="Times New Roman"/>
      <w:kern w:val="0"/>
      <w:sz w:val="24"/>
      <w:szCs w:val="24"/>
      <w:lang w:eastAsia="pl-PL" w:bidi="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659998">
      <w:bodyDiv w:val="1"/>
      <w:marLeft w:val="0"/>
      <w:marRight w:val="0"/>
      <w:marTop w:val="0"/>
      <w:marBottom w:val="0"/>
      <w:divBdr>
        <w:top w:val="none" w:sz="0" w:space="0" w:color="auto"/>
        <w:left w:val="none" w:sz="0" w:space="0" w:color="auto"/>
        <w:bottom w:val="none" w:sz="0" w:space="0" w:color="auto"/>
        <w:right w:val="none" w:sz="0" w:space="0" w:color="auto"/>
      </w:divBdr>
    </w:div>
    <w:div w:id="248806768">
      <w:bodyDiv w:val="1"/>
      <w:marLeft w:val="0"/>
      <w:marRight w:val="0"/>
      <w:marTop w:val="0"/>
      <w:marBottom w:val="0"/>
      <w:divBdr>
        <w:top w:val="none" w:sz="0" w:space="0" w:color="auto"/>
        <w:left w:val="none" w:sz="0" w:space="0" w:color="auto"/>
        <w:bottom w:val="none" w:sz="0" w:space="0" w:color="auto"/>
        <w:right w:val="none" w:sz="0" w:space="0" w:color="auto"/>
      </w:divBdr>
    </w:div>
    <w:div w:id="297074754">
      <w:bodyDiv w:val="1"/>
      <w:marLeft w:val="0"/>
      <w:marRight w:val="0"/>
      <w:marTop w:val="0"/>
      <w:marBottom w:val="0"/>
      <w:divBdr>
        <w:top w:val="none" w:sz="0" w:space="0" w:color="auto"/>
        <w:left w:val="none" w:sz="0" w:space="0" w:color="auto"/>
        <w:bottom w:val="none" w:sz="0" w:space="0" w:color="auto"/>
        <w:right w:val="none" w:sz="0" w:space="0" w:color="auto"/>
      </w:divBdr>
    </w:div>
    <w:div w:id="492529366">
      <w:bodyDiv w:val="1"/>
      <w:marLeft w:val="0"/>
      <w:marRight w:val="0"/>
      <w:marTop w:val="0"/>
      <w:marBottom w:val="0"/>
      <w:divBdr>
        <w:top w:val="none" w:sz="0" w:space="0" w:color="auto"/>
        <w:left w:val="none" w:sz="0" w:space="0" w:color="auto"/>
        <w:bottom w:val="none" w:sz="0" w:space="0" w:color="auto"/>
        <w:right w:val="none" w:sz="0" w:space="0" w:color="auto"/>
      </w:divBdr>
    </w:div>
    <w:div w:id="526407035">
      <w:bodyDiv w:val="1"/>
      <w:marLeft w:val="0"/>
      <w:marRight w:val="0"/>
      <w:marTop w:val="0"/>
      <w:marBottom w:val="0"/>
      <w:divBdr>
        <w:top w:val="none" w:sz="0" w:space="0" w:color="auto"/>
        <w:left w:val="none" w:sz="0" w:space="0" w:color="auto"/>
        <w:bottom w:val="none" w:sz="0" w:space="0" w:color="auto"/>
        <w:right w:val="none" w:sz="0" w:space="0" w:color="auto"/>
      </w:divBdr>
    </w:div>
    <w:div w:id="635794118">
      <w:bodyDiv w:val="1"/>
      <w:marLeft w:val="0"/>
      <w:marRight w:val="0"/>
      <w:marTop w:val="0"/>
      <w:marBottom w:val="0"/>
      <w:divBdr>
        <w:top w:val="none" w:sz="0" w:space="0" w:color="auto"/>
        <w:left w:val="none" w:sz="0" w:space="0" w:color="auto"/>
        <w:bottom w:val="none" w:sz="0" w:space="0" w:color="auto"/>
        <w:right w:val="none" w:sz="0" w:space="0" w:color="auto"/>
      </w:divBdr>
    </w:div>
    <w:div w:id="657654099">
      <w:bodyDiv w:val="1"/>
      <w:marLeft w:val="0"/>
      <w:marRight w:val="0"/>
      <w:marTop w:val="0"/>
      <w:marBottom w:val="0"/>
      <w:divBdr>
        <w:top w:val="none" w:sz="0" w:space="0" w:color="auto"/>
        <w:left w:val="none" w:sz="0" w:space="0" w:color="auto"/>
        <w:bottom w:val="none" w:sz="0" w:space="0" w:color="auto"/>
        <w:right w:val="none" w:sz="0" w:space="0" w:color="auto"/>
      </w:divBdr>
    </w:div>
    <w:div w:id="837691145">
      <w:bodyDiv w:val="1"/>
      <w:marLeft w:val="0"/>
      <w:marRight w:val="0"/>
      <w:marTop w:val="0"/>
      <w:marBottom w:val="0"/>
      <w:divBdr>
        <w:top w:val="none" w:sz="0" w:space="0" w:color="auto"/>
        <w:left w:val="none" w:sz="0" w:space="0" w:color="auto"/>
        <w:bottom w:val="none" w:sz="0" w:space="0" w:color="auto"/>
        <w:right w:val="none" w:sz="0" w:space="0" w:color="auto"/>
      </w:divBdr>
    </w:div>
    <w:div w:id="853953707">
      <w:bodyDiv w:val="1"/>
      <w:marLeft w:val="0"/>
      <w:marRight w:val="0"/>
      <w:marTop w:val="0"/>
      <w:marBottom w:val="0"/>
      <w:divBdr>
        <w:top w:val="none" w:sz="0" w:space="0" w:color="auto"/>
        <w:left w:val="none" w:sz="0" w:space="0" w:color="auto"/>
        <w:bottom w:val="none" w:sz="0" w:space="0" w:color="auto"/>
        <w:right w:val="none" w:sz="0" w:space="0" w:color="auto"/>
      </w:divBdr>
    </w:div>
    <w:div w:id="879635988">
      <w:bodyDiv w:val="1"/>
      <w:marLeft w:val="0"/>
      <w:marRight w:val="0"/>
      <w:marTop w:val="0"/>
      <w:marBottom w:val="0"/>
      <w:divBdr>
        <w:top w:val="none" w:sz="0" w:space="0" w:color="auto"/>
        <w:left w:val="none" w:sz="0" w:space="0" w:color="auto"/>
        <w:bottom w:val="none" w:sz="0" w:space="0" w:color="auto"/>
        <w:right w:val="none" w:sz="0" w:space="0" w:color="auto"/>
      </w:divBdr>
    </w:div>
    <w:div w:id="990408622">
      <w:bodyDiv w:val="1"/>
      <w:marLeft w:val="0"/>
      <w:marRight w:val="0"/>
      <w:marTop w:val="0"/>
      <w:marBottom w:val="0"/>
      <w:divBdr>
        <w:top w:val="none" w:sz="0" w:space="0" w:color="auto"/>
        <w:left w:val="none" w:sz="0" w:space="0" w:color="auto"/>
        <w:bottom w:val="none" w:sz="0" w:space="0" w:color="auto"/>
        <w:right w:val="none" w:sz="0" w:space="0" w:color="auto"/>
      </w:divBdr>
    </w:div>
    <w:div w:id="1113480844">
      <w:bodyDiv w:val="1"/>
      <w:marLeft w:val="0"/>
      <w:marRight w:val="0"/>
      <w:marTop w:val="0"/>
      <w:marBottom w:val="0"/>
      <w:divBdr>
        <w:top w:val="none" w:sz="0" w:space="0" w:color="auto"/>
        <w:left w:val="none" w:sz="0" w:space="0" w:color="auto"/>
        <w:bottom w:val="none" w:sz="0" w:space="0" w:color="auto"/>
        <w:right w:val="none" w:sz="0" w:space="0" w:color="auto"/>
      </w:divBdr>
    </w:div>
    <w:div w:id="1151292491">
      <w:bodyDiv w:val="1"/>
      <w:marLeft w:val="0"/>
      <w:marRight w:val="0"/>
      <w:marTop w:val="0"/>
      <w:marBottom w:val="0"/>
      <w:divBdr>
        <w:top w:val="none" w:sz="0" w:space="0" w:color="auto"/>
        <w:left w:val="none" w:sz="0" w:space="0" w:color="auto"/>
        <w:bottom w:val="none" w:sz="0" w:space="0" w:color="auto"/>
        <w:right w:val="none" w:sz="0" w:space="0" w:color="auto"/>
      </w:divBdr>
    </w:div>
    <w:div w:id="1202480030">
      <w:bodyDiv w:val="1"/>
      <w:marLeft w:val="0"/>
      <w:marRight w:val="0"/>
      <w:marTop w:val="0"/>
      <w:marBottom w:val="0"/>
      <w:divBdr>
        <w:top w:val="none" w:sz="0" w:space="0" w:color="auto"/>
        <w:left w:val="none" w:sz="0" w:space="0" w:color="auto"/>
        <w:bottom w:val="none" w:sz="0" w:space="0" w:color="auto"/>
        <w:right w:val="none" w:sz="0" w:space="0" w:color="auto"/>
      </w:divBdr>
    </w:div>
    <w:div w:id="1288245377">
      <w:bodyDiv w:val="1"/>
      <w:marLeft w:val="0"/>
      <w:marRight w:val="0"/>
      <w:marTop w:val="0"/>
      <w:marBottom w:val="0"/>
      <w:divBdr>
        <w:top w:val="none" w:sz="0" w:space="0" w:color="auto"/>
        <w:left w:val="none" w:sz="0" w:space="0" w:color="auto"/>
        <w:bottom w:val="none" w:sz="0" w:space="0" w:color="auto"/>
        <w:right w:val="none" w:sz="0" w:space="0" w:color="auto"/>
      </w:divBdr>
    </w:div>
    <w:div w:id="1329166039">
      <w:bodyDiv w:val="1"/>
      <w:marLeft w:val="0"/>
      <w:marRight w:val="0"/>
      <w:marTop w:val="0"/>
      <w:marBottom w:val="0"/>
      <w:divBdr>
        <w:top w:val="none" w:sz="0" w:space="0" w:color="auto"/>
        <w:left w:val="none" w:sz="0" w:space="0" w:color="auto"/>
        <w:bottom w:val="none" w:sz="0" w:space="0" w:color="auto"/>
        <w:right w:val="none" w:sz="0" w:space="0" w:color="auto"/>
      </w:divBdr>
    </w:div>
    <w:div w:id="1456632706">
      <w:bodyDiv w:val="1"/>
      <w:marLeft w:val="0"/>
      <w:marRight w:val="0"/>
      <w:marTop w:val="0"/>
      <w:marBottom w:val="0"/>
      <w:divBdr>
        <w:top w:val="none" w:sz="0" w:space="0" w:color="auto"/>
        <w:left w:val="none" w:sz="0" w:space="0" w:color="auto"/>
        <w:bottom w:val="none" w:sz="0" w:space="0" w:color="auto"/>
        <w:right w:val="none" w:sz="0" w:space="0" w:color="auto"/>
      </w:divBdr>
    </w:div>
    <w:div w:id="1495872926">
      <w:bodyDiv w:val="1"/>
      <w:marLeft w:val="0"/>
      <w:marRight w:val="0"/>
      <w:marTop w:val="0"/>
      <w:marBottom w:val="0"/>
      <w:divBdr>
        <w:top w:val="none" w:sz="0" w:space="0" w:color="auto"/>
        <w:left w:val="none" w:sz="0" w:space="0" w:color="auto"/>
        <w:bottom w:val="none" w:sz="0" w:space="0" w:color="auto"/>
        <w:right w:val="none" w:sz="0" w:space="0" w:color="auto"/>
      </w:divBdr>
    </w:div>
    <w:div w:id="1570920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F14F9-AD6B-412B-8A87-87FB9B3F6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15</Pages>
  <Words>3676</Words>
  <Characters>22057</Characters>
  <Application>Microsoft Office Word</Application>
  <DocSecurity>0</DocSecurity>
  <Lines>183</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Rafał Kuzioła</dc:creator>
  <cp:keywords/>
  <dc:description/>
  <cp:lastModifiedBy>User8</cp:lastModifiedBy>
  <cp:revision>3</cp:revision>
  <dcterms:created xsi:type="dcterms:W3CDTF">2025-10-15T08:33:00Z</dcterms:created>
  <dcterms:modified xsi:type="dcterms:W3CDTF">2026-03-03T09:37:00Z</dcterms:modified>
</cp:coreProperties>
</file>